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E0" w:rsidRDefault="000B75E0" w:rsidP="00F035EA">
      <w:pPr>
        <w:pStyle w:val="BodyText"/>
        <w:ind w:left="0" w:firstLine="0"/>
        <w:rPr>
          <w:sz w:val="20"/>
        </w:rPr>
      </w:pPr>
      <w:r w:rsidRPr="00037BE3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07.25pt">
            <v:imagedata r:id="rId7" o:title=""/>
          </v:shape>
        </w:pict>
      </w:r>
    </w:p>
    <w:p w:rsidR="000B75E0" w:rsidRDefault="000B75E0">
      <w:pPr>
        <w:pStyle w:val="BodyText"/>
        <w:ind w:left="0" w:firstLine="0"/>
        <w:jc w:val="left"/>
        <w:rPr>
          <w:sz w:val="20"/>
        </w:rPr>
      </w:pPr>
    </w:p>
    <w:p w:rsidR="000B75E0" w:rsidRDefault="000B75E0">
      <w:pPr>
        <w:pStyle w:val="BodyText"/>
        <w:spacing w:before="10"/>
        <w:ind w:left="0" w:firstLine="0"/>
        <w:jc w:val="left"/>
        <w:rPr>
          <w:sz w:val="23"/>
        </w:rPr>
      </w:pPr>
    </w:p>
    <w:p w:rsidR="000B75E0" w:rsidRDefault="000B75E0" w:rsidP="00F035EA">
      <w:pPr>
        <w:pStyle w:val="BodyText"/>
        <w:spacing w:before="2"/>
        <w:ind w:left="0" w:right="790" w:firstLine="0"/>
        <w:jc w:val="center"/>
        <w:rPr>
          <w:b/>
        </w:rPr>
      </w:pPr>
    </w:p>
    <w:p w:rsidR="000B75E0" w:rsidRDefault="000B75E0" w:rsidP="00F035EA">
      <w:pPr>
        <w:pStyle w:val="BodyText"/>
        <w:spacing w:before="2"/>
        <w:ind w:left="0" w:right="790" w:firstLine="0"/>
        <w:jc w:val="center"/>
        <w:rPr>
          <w:b/>
        </w:rPr>
      </w:pPr>
    </w:p>
    <w:p w:rsidR="000B75E0" w:rsidRPr="001E5B33" w:rsidRDefault="000B75E0" w:rsidP="00F035EA">
      <w:pPr>
        <w:pStyle w:val="BodyText"/>
        <w:spacing w:before="2"/>
        <w:ind w:left="0" w:right="790" w:firstLine="0"/>
        <w:jc w:val="center"/>
        <w:rPr>
          <w:b/>
        </w:rPr>
      </w:pPr>
      <w:r w:rsidRPr="001E5B33">
        <w:rPr>
          <w:b/>
        </w:rPr>
        <w:t>Пояснительная записка</w:t>
      </w:r>
    </w:p>
    <w:p w:rsidR="000B75E0" w:rsidRPr="003B1597" w:rsidRDefault="000B75E0" w:rsidP="003B1597">
      <w:pPr>
        <w:pStyle w:val="BodyText"/>
        <w:spacing w:before="2"/>
        <w:ind w:right="790"/>
      </w:pPr>
      <w:r>
        <w:t>Актуальность</w:t>
      </w:r>
      <w:r w:rsidRPr="003B1597">
        <w:t xml:space="preserve"> программы обусловлена вовлечением детей с ограниченными возможностями здоровья в изучение мирового языкового пространства. Раннее обучение иностранному языку детей с ограниченными возможностями здоровья помогает им преодолеть, помимо языкового барьера, психологический барьер, который часто возникает у таких обучающихся, в связи с дефицитом кадров и образовательных программ, направленных на вовлечение обучающихся с ОВЗ, в социально-культурную деятельность</w:t>
      </w:r>
      <w:r>
        <w:t>.</w:t>
      </w:r>
      <w:r w:rsidRPr="003B1597">
        <w:t xml:space="preserve"> Такой подход позволит эффективно решать проблемы укрепления их психического здоровья, преодолевать комплексы, улучшить психоэмоциональное состояние и развитие.</w:t>
      </w:r>
    </w:p>
    <w:p w:rsidR="000B75E0" w:rsidRDefault="000B75E0">
      <w:pPr>
        <w:pStyle w:val="BodyText"/>
        <w:spacing w:before="2"/>
        <w:ind w:right="787"/>
      </w:pP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 приобщения детей к 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человечества является изучение языков.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речевому</w:t>
      </w:r>
      <w:r>
        <w:rPr>
          <w:spacing w:val="-67"/>
        </w:rPr>
        <w:t xml:space="preserve"> </w:t>
      </w:r>
      <w:r>
        <w:t>общению и служит обогащению внутреннего мира ребенка с ЗПР (задержкой психического здоровья)</w:t>
      </w:r>
    </w:p>
    <w:p w:rsidR="000B75E0" w:rsidRDefault="000B75E0">
      <w:pPr>
        <w:pStyle w:val="BodyText"/>
        <w:ind w:right="78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общения является адаптированная дополнительная 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овладение умениями добиваться успеха в процессе коммуникации, то есть</w:t>
      </w:r>
      <w:r>
        <w:rPr>
          <w:spacing w:val="1"/>
        </w:rPr>
        <w:t xml:space="preserve"> </w:t>
      </w:r>
      <w:r>
        <w:t>теми качествами личности, которые определяют достижения практически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34"/>
        </w:rPr>
        <w:t xml:space="preserve"> </w:t>
      </w:r>
      <w:r>
        <w:t xml:space="preserve">всех    </w:t>
      </w:r>
      <w:r>
        <w:rPr>
          <w:spacing w:val="34"/>
        </w:rPr>
        <w:t xml:space="preserve"> </w:t>
      </w:r>
      <w:r>
        <w:t xml:space="preserve">сферах    </w:t>
      </w:r>
      <w:r>
        <w:rPr>
          <w:spacing w:val="32"/>
        </w:rPr>
        <w:t xml:space="preserve"> </w:t>
      </w:r>
      <w:r>
        <w:t xml:space="preserve">жизни,    </w:t>
      </w:r>
      <w:r>
        <w:rPr>
          <w:spacing w:val="32"/>
        </w:rPr>
        <w:t xml:space="preserve"> </w:t>
      </w:r>
      <w:r>
        <w:t xml:space="preserve">способствуют    </w:t>
      </w:r>
      <w:r>
        <w:rPr>
          <w:spacing w:val="35"/>
        </w:rPr>
        <w:t xml:space="preserve"> </w:t>
      </w:r>
      <w:r>
        <w:t xml:space="preserve">социальной    </w:t>
      </w:r>
      <w:r>
        <w:rPr>
          <w:spacing w:val="31"/>
        </w:rPr>
        <w:t xml:space="preserve"> </w:t>
      </w:r>
      <w:r>
        <w:t>адаптации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современного мира.</w:t>
      </w:r>
    </w:p>
    <w:p w:rsidR="000B75E0" w:rsidRPr="003B5F58" w:rsidRDefault="000B75E0" w:rsidP="003B5F58">
      <w:pPr>
        <w:pStyle w:val="BodyText"/>
        <w:ind w:right="785"/>
        <w:rPr>
          <w:b/>
        </w:rPr>
      </w:pPr>
      <w:r w:rsidRPr="003B5F58">
        <w:rPr>
          <w:b/>
        </w:rPr>
        <w:t>Программа разработана на основе следующих документов:</w:t>
      </w:r>
    </w:p>
    <w:p w:rsidR="000B75E0" w:rsidRDefault="000B75E0" w:rsidP="003B5F58">
      <w:pPr>
        <w:pStyle w:val="BodyText"/>
        <w:ind w:right="785"/>
      </w:pPr>
      <w:r>
        <w:t>• Федеральный закон от 29.12.2012 г.№ 273-ФЗ (ред. от 16.04.2022 г.) «Об образовании в Российской Федерации»;</w:t>
      </w:r>
    </w:p>
    <w:p w:rsidR="000B75E0" w:rsidRDefault="000B75E0" w:rsidP="003B5F58">
      <w:pPr>
        <w:pStyle w:val="BodyText"/>
        <w:ind w:right="785"/>
      </w:pPr>
      <w:r>
        <w:t>• Федеральный закон от 24.11.1995 г. № 181-ФЗ «О социальной защите инвалидов в Российской Федерации» (с изменениями и дополнениями от 28.06.2021 N 219-ФЗ);</w:t>
      </w:r>
    </w:p>
    <w:p w:rsidR="000B75E0" w:rsidRDefault="000B75E0" w:rsidP="003B5F58">
      <w:pPr>
        <w:pStyle w:val="BodyText"/>
        <w:ind w:right="785"/>
      </w:pPr>
      <w:r>
        <w:t>• Приказ Министерства просвещения Российской Федерации от 09.11.2018 г. № 196 «Об утверждении Порядка организации</w:t>
      </w:r>
    </w:p>
    <w:p w:rsidR="000B75E0" w:rsidRDefault="000B75E0" w:rsidP="003B5F58">
      <w:pPr>
        <w:pStyle w:val="BodyText"/>
        <w:ind w:right="785"/>
      </w:pPr>
      <w:r>
        <w:t>3</w:t>
      </w:r>
    </w:p>
    <w:p w:rsidR="000B75E0" w:rsidRDefault="000B75E0" w:rsidP="003B5F58">
      <w:pPr>
        <w:pStyle w:val="BodyText"/>
        <w:ind w:right="785"/>
      </w:pPr>
      <w:r>
        <w:t>образовательной деятельности по дополнительным общеразвивающим программам» (ред. от 30.09.2020 г. № 533);</w:t>
      </w:r>
    </w:p>
    <w:p w:rsidR="000B75E0" w:rsidRDefault="000B75E0" w:rsidP="003B5F58">
      <w:pPr>
        <w:pStyle w:val="BodyText"/>
        <w:ind w:right="785"/>
      </w:pPr>
      <w:r>
        <w:t>• Примерными адаптированными основными образовательными программами дошкольного образования, начального общего образования, основного общего образования для обучающихся в соответствии с нозологическими группами https://fgosreestr.ru/;</w:t>
      </w:r>
    </w:p>
    <w:p w:rsidR="000B75E0" w:rsidRDefault="000B75E0" w:rsidP="003B5F58">
      <w:pPr>
        <w:pStyle w:val="BodyText"/>
        <w:ind w:right="785"/>
      </w:pPr>
      <w:r>
        <w:t>• Письмо Минобрнауки России от 29.03.2016 г.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0B75E0" w:rsidRDefault="000B75E0" w:rsidP="003B5F58">
      <w:pPr>
        <w:pStyle w:val="BodyText"/>
        <w:ind w:right="785"/>
      </w:pPr>
      <w:r w:rsidRPr="003B5F58">
        <w:rPr>
          <w:b/>
        </w:rPr>
        <w:t>Направленность программы:</w:t>
      </w:r>
      <w:r>
        <w:t xml:space="preserve"> социально-гуманитарная.</w:t>
      </w:r>
    </w:p>
    <w:p w:rsidR="000B75E0" w:rsidRPr="003B5F58" w:rsidRDefault="000B75E0" w:rsidP="003B5F58">
      <w:pPr>
        <w:pStyle w:val="BodyText"/>
        <w:ind w:right="714" w:firstLine="82"/>
      </w:pPr>
      <w:r w:rsidRPr="003B5F58">
        <w:rPr>
          <w:b/>
        </w:rPr>
        <w:t>Особенности реализации программы.</w:t>
      </w:r>
      <w:r>
        <w:t xml:space="preserve"> У учащиеся с ОВЗ и инвалидностью значительно снижена о</w:t>
      </w:r>
      <w:r w:rsidRPr="003B5F58">
        <w:t>бучаемост</w:t>
      </w:r>
      <w:r>
        <w:t xml:space="preserve">ь. Поэтому на </w:t>
      </w:r>
      <w:r w:rsidRPr="003B5F58">
        <w:t>первое место должна быть поставлена за</w:t>
      </w:r>
      <w:r>
        <w:t xml:space="preserve">дача развития мышления, памяти, </w:t>
      </w:r>
      <w:r w:rsidRPr="003B5F58">
        <w:t>речи, активизация их познавательной деяте</w:t>
      </w:r>
      <w:r>
        <w:t xml:space="preserve">льности, обогащение их знаниями </w:t>
      </w:r>
      <w:r w:rsidRPr="003B5F58">
        <w:t>об окружающем мире, чему английски</w:t>
      </w:r>
      <w:r>
        <w:t xml:space="preserve">й язык способствует как никакой </w:t>
      </w:r>
      <w:r w:rsidRPr="003B5F58">
        <w:t>другой предмет. Практическое владени</w:t>
      </w:r>
      <w:r>
        <w:t xml:space="preserve">е языком становится не целью, а </w:t>
      </w:r>
      <w:r w:rsidRPr="003B5F58">
        <w:t>средством решения этой задачи. При изучении английс</w:t>
      </w:r>
      <w:r>
        <w:t xml:space="preserve">кого языка дети с ОВЗ </w:t>
      </w:r>
      <w:r w:rsidRPr="003B5F58">
        <w:t>испытывают определенные трудности:</w:t>
      </w:r>
      <w:r>
        <w:t xml:space="preserve"> замедленно происходит усвоение </w:t>
      </w:r>
      <w:r w:rsidRPr="003B5F58">
        <w:t>лексического материала, синтаксич</w:t>
      </w:r>
      <w:r>
        <w:t xml:space="preserve">еских конструкций и их активное </w:t>
      </w:r>
      <w:r w:rsidRPr="003B5F58">
        <w:t>использование в устной речи; затру</w:t>
      </w:r>
      <w:r>
        <w:t xml:space="preserve">днено восприятие грамматических </w:t>
      </w:r>
      <w:r w:rsidRPr="003B5F58">
        <w:t>категорий и их применение на практике</w:t>
      </w:r>
      <w:r>
        <w:t xml:space="preserve">. Грамматически сложно </w:t>
      </w:r>
      <w:r w:rsidRPr="003B5F58">
        <w:t>построенную речь</w:t>
      </w:r>
      <w:r>
        <w:t xml:space="preserve"> им не освоить, так как степень </w:t>
      </w:r>
      <w:r w:rsidRPr="003B5F58">
        <w:t>обученности иностранному языку зависит от общего уровня развития</w:t>
      </w:r>
    </w:p>
    <w:p w:rsidR="000B75E0" w:rsidRDefault="000B75E0" w:rsidP="003B5F58">
      <w:pPr>
        <w:pStyle w:val="BodyText"/>
        <w:ind w:right="714" w:firstLine="82"/>
      </w:pPr>
      <w:r w:rsidRPr="003B5F58">
        <w:t>ребенка. Но они смогут говорить на другом яз</w:t>
      </w:r>
      <w:r>
        <w:t xml:space="preserve">ыке, на уровне своего развития. </w:t>
      </w:r>
      <w:r w:rsidRPr="003B5F58">
        <w:t>Для них характерно возникновение проблем при</w:t>
      </w:r>
      <w:r>
        <w:t xml:space="preserve"> аудировании устной речи, </w:t>
      </w:r>
      <w:r w:rsidRPr="003B5F58">
        <w:t>особенно связных текстов, диалогическ</w:t>
      </w:r>
      <w:r>
        <w:t xml:space="preserve">ой речи, так как они испытывают </w:t>
      </w:r>
      <w:r w:rsidRPr="003B5F58">
        <w:t>«трудности в звуковом анализе и фон</w:t>
      </w:r>
      <w:r>
        <w:t xml:space="preserve">ематическом слухе». Они нечетко </w:t>
      </w:r>
      <w:r w:rsidRPr="003B5F58">
        <w:t>воспринимают обращенную речь, не диф</w:t>
      </w:r>
      <w:r>
        <w:t xml:space="preserve">ференцируют сходные звуки. Письмо на всех этапах </w:t>
      </w:r>
      <w:r w:rsidRPr="003B5F58">
        <w:t>обучения используется только как средс</w:t>
      </w:r>
      <w:r>
        <w:t xml:space="preserve">тво обучения. В основе обучения </w:t>
      </w:r>
      <w:r w:rsidRPr="003B5F58">
        <w:t xml:space="preserve">детей с </w:t>
      </w:r>
      <w:r>
        <w:t xml:space="preserve">ОВЗ </w:t>
      </w:r>
      <w:r w:rsidRPr="003B5F58">
        <w:t>лежит обучение чтению, в общеобразов</w:t>
      </w:r>
      <w:r>
        <w:t xml:space="preserve">ательной школе обучение </w:t>
      </w:r>
      <w:r w:rsidRPr="003B5F58">
        <w:t>базируется на устной основе. Основная</w:t>
      </w:r>
      <w:r>
        <w:t xml:space="preserve"> цель изучения иностранных языков в таких классах - развивающая, «не знания, а развитие».</w:t>
      </w:r>
    </w:p>
    <w:p w:rsidR="000B75E0" w:rsidRDefault="000B75E0" w:rsidP="003B5F58">
      <w:pPr>
        <w:pStyle w:val="BodyText"/>
        <w:ind w:right="714" w:firstLine="82"/>
      </w:pPr>
      <w:r>
        <w:t xml:space="preserve">        </w:t>
      </w:r>
      <w:r w:rsidRPr="003B5F58">
        <w:rPr>
          <w:b/>
        </w:rPr>
        <w:t>Актуальность и особенность программы</w:t>
      </w:r>
      <w:r w:rsidRPr="003B5F58">
        <w:t xml:space="preserve">  </w:t>
      </w:r>
      <w:r>
        <w:t xml:space="preserve">студии </w:t>
      </w:r>
      <w:r w:rsidRPr="003B5F58">
        <w:t>«</w:t>
      </w:r>
      <w:r>
        <w:t>Контекст</w:t>
      </w:r>
      <w:r w:rsidRPr="003B5F58">
        <w:t>»  в том,  что данный курс является актуальным, т.к. даёт учащимся представление о странах  изучаемого языка, её истории, политической, экономической, культурной жизни и   рекомендован учащимся  ,  кто хочет стать всесторонне развитой личностью Это развитие и воспитание потребности учеников пользоваться английским языком как средствам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0B75E0" w:rsidRPr="00A8639B" w:rsidRDefault="000B75E0" w:rsidP="00CB25BD">
      <w:pPr>
        <w:tabs>
          <w:tab w:val="left" w:pos="142"/>
          <w:tab w:val="left" w:pos="10173"/>
        </w:tabs>
        <w:spacing w:before="240"/>
        <w:ind w:right="-33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39B">
        <w:rPr>
          <w:b/>
          <w:sz w:val="28"/>
          <w:szCs w:val="28"/>
        </w:rPr>
        <w:t xml:space="preserve">Психолого-педагогическая характеристика обучающихся с НОДА </w:t>
      </w:r>
    </w:p>
    <w:p w:rsidR="000B75E0" w:rsidRPr="00A8639B" w:rsidRDefault="000B75E0" w:rsidP="00CB25BD">
      <w:pPr>
        <w:tabs>
          <w:tab w:val="left" w:pos="142"/>
          <w:tab w:val="left" w:pos="10173"/>
        </w:tabs>
        <w:spacing w:before="240"/>
        <w:ind w:right="-33"/>
        <w:jc w:val="both"/>
        <w:rPr>
          <w:sz w:val="28"/>
          <w:szCs w:val="28"/>
        </w:rPr>
      </w:pPr>
      <w:r w:rsidRPr="00A8639B">
        <w:rPr>
          <w:sz w:val="28"/>
          <w:szCs w:val="28"/>
        </w:rPr>
        <w:t>Категория детей с нарушениями опорно-двигательного аппарата -неоднородная по составу группа школьников.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полиморфностью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И.Ю. Левченко, О.Г. Приходько; классификация, К.А. Семеновой, Е.М. Мастюковой и М.К. Смуглиной; Международная классификация болезней 10–го пересмотра).</w:t>
      </w:r>
    </w:p>
    <w:p w:rsidR="000B75E0" w:rsidRDefault="000B75E0" w:rsidP="00C95179">
      <w:pPr>
        <w:pStyle w:val="BodyText"/>
        <w:ind w:right="714" w:firstLine="82"/>
        <w:rPr>
          <w:b/>
        </w:rPr>
      </w:pPr>
    </w:p>
    <w:p w:rsidR="000B75E0" w:rsidRDefault="000B75E0" w:rsidP="003B1597">
      <w:pPr>
        <w:pStyle w:val="BodyText"/>
        <w:tabs>
          <w:tab w:val="left" w:pos="1915"/>
          <w:tab w:val="left" w:pos="2269"/>
          <w:tab w:val="left" w:pos="3753"/>
          <w:tab w:val="left" w:pos="3993"/>
          <w:tab w:val="left" w:pos="5542"/>
          <w:tab w:val="left" w:pos="5620"/>
          <w:tab w:val="left" w:pos="7549"/>
          <w:tab w:val="left" w:pos="7845"/>
        </w:tabs>
        <w:ind w:left="0" w:right="785" w:firstLine="0"/>
      </w:pPr>
      <w:r>
        <w:rPr>
          <w:b/>
        </w:rPr>
        <w:tab/>
        <w:t xml:space="preserve"> Педагогическая</w:t>
      </w:r>
      <w:r>
        <w:rPr>
          <w:b/>
          <w:spacing w:val="-16"/>
        </w:rPr>
        <w:t xml:space="preserve"> </w:t>
      </w:r>
      <w:r>
        <w:rPr>
          <w:b/>
        </w:rPr>
        <w:t>целесообразность</w:t>
      </w:r>
      <w:r>
        <w:rPr>
          <w:b/>
          <w:spacing w:val="-14"/>
        </w:rPr>
        <w:t xml:space="preserve"> </w:t>
      </w:r>
    </w:p>
    <w:p w:rsidR="000B75E0" w:rsidRDefault="000B75E0" w:rsidP="003B1597">
      <w:pPr>
        <w:ind w:left="142" w:right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1597">
        <w:rPr>
          <w:sz w:val="28"/>
          <w:szCs w:val="28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Иностранный язык стал в полной мере осознаваться как средство общения, средство взаимопонимания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  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5F58">
        <w:rPr>
          <w:b/>
          <w:sz w:val="28"/>
          <w:szCs w:val="28"/>
        </w:rPr>
        <w:t>Цель:</w:t>
      </w:r>
      <w:r w:rsidRPr="003B5F58">
        <w:rPr>
          <w:sz w:val="28"/>
          <w:szCs w:val="28"/>
        </w:rPr>
        <w:t xml:space="preserve"> Развитие коммуникативных и познавательных навыков в результате изучения языка.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Взаимосвязанное коммуникативное, социокультурное и социолингвистическое развитие учащихся средствами иностранного языка в процессе их подготовки к межкультурному общению; формирование у детей интереса к культуре и традициям Великобритании.</w:t>
      </w:r>
    </w:p>
    <w:p w:rsidR="000B75E0" w:rsidRPr="003B5F58" w:rsidRDefault="000B75E0" w:rsidP="003B5F58">
      <w:pPr>
        <w:ind w:left="142" w:right="8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B5F58">
        <w:rPr>
          <w:b/>
          <w:sz w:val="28"/>
          <w:szCs w:val="28"/>
        </w:rPr>
        <w:t>Задачи: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Обучающие: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 xml:space="preserve">приобрести целостную картину окружающего мира; 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задач;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учить выделять общее и специфичное.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 xml:space="preserve">Воспитывающие:  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воспитывать  понимание и доброе отношение к стране, ее людям, традициям;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приобщить к общечеловеческим ценностям;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прививать навыки аккуратности и самостоятельности.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 xml:space="preserve">Развивающие: 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 xml:space="preserve">развивать умения сравнивать, высказывать собственное мнение; 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развивать мотивацию к дальнейшему овладению английским языком и культурой;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развивать творческие способности у школьников, осознанные мотивы учения,</w:t>
      </w:r>
    </w:p>
    <w:p w:rsidR="000B75E0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повысить мотивацию к изучению английского языка.</w:t>
      </w:r>
    </w:p>
    <w:p w:rsidR="000B75E0" w:rsidRPr="00C95179" w:rsidRDefault="000B75E0" w:rsidP="003B5F58">
      <w:pPr>
        <w:ind w:left="142" w:right="8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95179">
        <w:rPr>
          <w:b/>
          <w:sz w:val="28"/>
          <w:szCs w:val="28"/>
        </w:rPr>
        <w:t>Ожидаемые результаты</w:t>
      </w:r>
    </w:p>
    <w:p w:rsidR="000B75E0" w:rsidRPr="00C95179" w:rsidRDefault="000B75E0" w:rsidP="003B5F58">
      <w:pPr>
        <w:ind w:left="142" w:right="856"/>
        <w:jc w:val="both"/>
        <w:rPr>
          <w:i/>
          <w:sz w:val="28"/>
          <w:szCs w:val="28"/>
        </w:rPr>
      </w:pPr>
      <w:r w:rsidRPr="00C95179">
        <w:rPr>
          <w:i/>
          <w:sz w:val="28"/>
          <w:szCs w:val="28"/>
        </w:rPr>
        <w:t>Предметные результаты: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значения новых лексических единиц, связанных с изучаемой тематикой и соответствующими ситуациями общения;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страноведческую информацию из аутентичных источников, обогащающую социальный опыт учащихся: сведения об исторических и культурных реалиях страны изучаемого языка, общественных деятелях, людях искусства и пр.;</w:t>
      </w:r>
    </w:p>
    <w:p w:rsidR="000B75E0" w:rsidRPr="00C95179" w:rsidRDefault="000B75E0" w:rsidP="003B5F58">
      <w:pPr>
        <w:ind w:left="142" w:right="856"/>
        <w:jc w:val="both"/>
        <w:rPr>
          <w:i/>
          <w:sz w:val="28"/>
          <w:szCs w:val="28"/>
        </w:rPr>
      </w:pPr>
      <w:r w:rsidRPr="00C95179">
        <w:rPr>
          <w:i/>
          <w:sz w:val="28"/>
          <w:szCs w:val="28"/>
        </w:rPr>
        <w:t xml:space="preserve">Личностные результаты: 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Основные историко-культурные сведения и научные достижения стран изучаемого языка;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Правила доступа к информации в глобальных сетях.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 xml:space="preserve">Воспитательные компоненты образовательной среды на основе иноязычных источников.  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развитие</w:t>
      </w:r>
      <w:r w:rsidRPr="003B5F58">
        <w:rPr>
          <w:sz w:val="28"/>
          <w:szCs w:val="28"/>
        </w:rPr>
        <w:tab/>
        <w:t>свойств</w:t>
      </w:r>
      <w:r w:rsidRPr="003B5F58">
        <w:rPr>
          <w:sz w:val="28"/>
          <w:szCs w:val="28"/>
        </w:rPr>
        <w:tab/>
        <w:t>и</w:t>
      </w:r>
      <w:r w:rsidRPr="003B5F58">
        <w:rPr>
          <w:sz w:val="28"/>
          <w:szCs w:val="28"/>
        </w:rPr>
        <w:tab/>
        <w:t>качеств</w:t>
      </w:r>
      <w:r w:rsidRPr="003B5F58">
        <w:rPr>
          <w:sz w:val="28"/>
          <w:szCs w:val="28"/>
        </w:rPr>
        <w:tab/>
        <w:t>личности,</w:t>
      </w:r>
      <w:r w:rsidRPr="003B5F58">
        <w:rPr>
          <w:sz w:val="28"/>
          <w:szCs w:val="28"/>
        </w:rPr>
        <w:tab/>
        <w:t>необходимых</w:t>
      </w:r>
      <w:r w:rsidRPr="003B5F58">
        <w:rPr>
          <w:sz w:val="28"/>
          <w:szCs w:val="28"/>
        </w:rPr>
        <w:tab/>
        <w:t>для полноценного межличностного взаимодействия;</w:t>
      </w:r>
    </w:p>
    <w:p w:rsidR="000B75E0" w:rsidRPr="00C95179" w:rsidRDefault="000B75E0" w:rsidP="003B5F58">
      <w:pPr>
        <w:ind w:left="142" w:right="856"/>
        <w:jc w:val="both"/>
        <w:rPr>
          <w:i/>
          <w:sz w:val="28"/>
          <w:szCs w:val="28"/>
        </w:rPr>
      </w:pPr>
      <w:r w:rsidRPr="00C95179">
        <w:rPr>
          <w:i/>
          <w:sz w:val="28"/>
          <w:szCs w:val="28"/>
        </w:rPr>
        <w:t>Метапредметные результаты: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формирование умений осознанно выбирать наиболее эффективные способы в межличностном взаимодействии, в решении познавательных и жизненно важных задач;</w:t>
      </w:r>
    </w:p>
    <w:p w:rsidR="000B75E0" w:rsidRPr="003B5F58" w:rsidRDefault="000B75E0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приобретение практического опыта работы в коллективе, сотрудничества   со    сверстниками,    позитивных    моделей    поведения в обществе.</w:t>
      </w:r>
    </w:p>
    <w:p w:rsidR="000B75E0" w:rsidRPr="00C95179" w:rsidRDefault="000B75E0" w:rsidP="00C95179">
      <w:pPr>
        <w:ind w:right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</w:rPr>
        <w:t>Целевая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аудитория: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12-18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0B75E0" w:rsidRDefault="000B75E0" w:rsidP="00C95179">
      <w:pPr>
        <w:spacing w:line="322" w:lineRule="exact"/>
        <w:rPr>
          <w:sz w:val="28"/>
        </w:rPr>
      </w:pPr>
      <w:r>
        <w:rPr>
          <w:b/>
          <w:sz w:val="28"/>
        </w:rPr>
        <w:t xml:space="preserve">       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русский.</w:t>
      </w:r>
    </w:p>
    <w:p w:rsidR="000B75E0" w:rsidRDefault="000B75E0" w:rsidP="00C95179">
      <w:pPr>
        <w:spacing w:line="322" w:lineRule="exact"/>
        <w:rPr>
          <w:sz w:val="28"/>
        </w:rPr>
      </w:pPr>
      <w:r>
        <w:t xml:space="preserve">         </w:t>
      </w: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 год.</w:t>
      </w:r>
    </w:p>
    <w:p w:rsidR="000B75E0" w:rsidRDefault="000B75E0" w:rsidP="00C95179">
      <w:pPr>
        <w:rPr>
          <w:sz w:val="28"/>
        </w:rPr>
      </w:pPr>
      <w:r>
        <w:rPr>
          <w:b/>
          <w:sz w:val="28"/>
        </w:rPr>
        <w:t xml:space="preserve">       Форма 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очная,</w:t>
      </w:r>
      <w:r w:rsidRPr="00C95179">
        <w:t xml:space="preserve"> </w:t>
      </w:r>
      <w:r w:rsidRPr="00C95179">
        <w:rPr>
          <w:sz w:val="28"/>
        </w:rPr>
        <w:t>с применением ДОТ.</w:t>
      </w:r>
    </w:p>
    <w:p w:rsidR="000B75E0" w:rsidRDefault="000B75E0" w:rsidP="009D038C">
      <w:pPr>
        <w:ind w:left="910"/>
        <w:rPr>
          <w:b/>
          <w:sz w:val="28"/>
        </w:rPr>
      </w:pPr>
    </w:p>
    <w:p w:rsidR="000B75E0" w:rsidRDefault="000B75E0" w:rsidP="009D038C">
      <w:pPr>
        <w:ind w:left="910"/>
        <w:rPr>
          <w:b/>
          <w:sz w:val="28"/>
        </w:rPr>
      </w:pPr>
      <w:r w:rsidRPr="009D038C">
        <w:rPr>
          <w:b/>
          <w:sz w:val="28"/>
        </w:rPr>
        <w:t>Особенности организации образовательного процесса</w:t>
      </w:r>
      <w:r>
        <w:rPr>
          <w:b/>
          <w:sz w:val="28"/>
        </w:rPr>
        <w:t>.</w:t>
      </w:r>
    </w:p>
    <w:p w:rsidR="000B75E0" w:rsidRPr="009D038C" w:rsidRDefault="000B75E0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 xml:space="preserve"> Занятия проводятся малыми группами. Необходимы следующие условия:</w:t>
      </w:r>
    </w:p>
    <w:p w:rsidR="000B75E0" w:rsidRPr="009D038C" w:rsidRDefault="000B75E0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стенды    с    представленным    на    них    наглядным    материалом о распорядках/режиме функционирования учреждения, расписании занятий, последних событиях в учреждении, ближайших планах и т.д.;</w:t>
      </w:r>
    </w:p>
    <w:p w:rsidR="000B75E0" w:rsidRPr="009D038C" w:rsidRDefault="000B75E0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табло с «бегущей строкой»/мониторы или стенды на этажах, где может быть представлена актуальная на сегодняшний день информация;</w:t>
      </w:r>
    </w:p>
    <w:p w:rsidR="000B75E0" w:rsidRPr="009D038C" w:rsidRDefault="000B75E0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световая индикация начала и окончания занятий в учебных помещениях и помещениях общего пользования (залы, рекреации, столовая, библиотека и т.д;</w:t>
      </w:r>
    </w:p>
    <w:p w:rsidR="000B75E0" w:rsidRPr="009D038C" w:rsidRDefault="000B75E0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доступный интернет и телефон с функцией работы в режиме СМС – сообщений, предназначенный для контактов с родителями, сверстниками, педагогами;</w:t>
      </w:r>
    </w:p>
    <w:p w:rsidR="000B75E0" w:rsidRDefault="000B75E0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организация рабочего пространства ребенка, выбор рабочего места, оснащение класса мультимедийной аппаратурой.</w:t>
      </w:r>
    </w:p>
    <w:p w:rsidR="000B75E0" w:rsidRDefault="000B75E0" w:rsidP="00F02182">
      <w:pPr>
        <w:tabs>
          <w:tab w:val="left" w:pos="1117"/>
          <w:tab w:val="left" w:pos="2485"/>
          <w:tab w:val="left" w:pos="3723"/>
          <w:tab w:val="left" w:pos="4188"/>
          <w:tab w:val="left" w:pos="5409"/>
          <w:tab w:val="left" w:pos="6910"/>
          <w:tab w:val="left" w:pos="8857"/>
        </w:tabs>
        <w:ind w:right="714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0B75E0" w:rsidRPr="00F02182" w:rsidRDefault="000B75E0" w:rsidP="00F02182">
      <w:pPr>
        <w:tabs>
          <w:tab w:val="left" w:pos="1117"/>
          <w:tab w:val="left" w:pos="2485"/>
          <w:tab w:val="left" w:pos="3723"/>
          <w:tab w:val="left" w:pos="4188"/>
          <w:tab w:val="left" w:pos="5409"/>
          <w:tab w:val="left" w:pos="6910"/>
          <w:tab w:val="left" w:pos="8857"/>
        </w:tabs>
        <w:ind w:right="714"/>
        <w:rPr>
          <w:b/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b/>
          <w:sz w:val="28"/>
        </w:rPr>
        <w:t>Учебный план.</w:t>
      </w:r>
    </w:p>
    <w:p w:rsidR="000B75E0" w:rsidRDefault="000B75E0" w:rsidP="00F02182">
      <w:pPr>
        <w:tabs>
          <w:tab w:val="left" w:pos="1117"/>
          <w:tab w:val="left" w:pos="2485"/>
          <w:tab w:val="left" w:pos="3723"/>
          <w:tab w:val="left" w:pos="4188"/>
          <w:tab w:val="left" w:pos="5409"/>
          <w:tab w:val="left" w:pos="6910"/>
          <w:tab w:val="left" w:pos="8857"/>
        </w:tabs>
        <w:ind w:right="714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0B75E0" w:rsidRPr="00F02182" w:rsidRDefault="000B75E0" w:rsidP="00F02182">
      <w:pPr>
        <w:tabs>
          <w:tab w:val="left" w:pos="1117"/>
          <w:tab w:val="left" w:pos="2485"/>
          <w:tab w:val="left" w:pos="3723"/>
          <w:tab w:val="left" w:pos="4188"/>
          <w:tab w:val="left" w:pos="5409"/>
          <w:tab w:val="left" w:pos="6910"/>
          <w:tab w:val="left" w:pos="8857"/>
        </w:tabs>
        <w:ind w:right="71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Pr="00F02182">
        <w:rPr>
          <w:b/>
          <w:sz w:val="28"/>
        </w:rPr>
        <w:t>«</w:t>
      </w:r>
      <w:r>
        <w:rPr>
          <w:b/>
          <w:sz w:val="28"/>
        </w:rPr>
        <w:t>Контекст»</w:t>
      </w:r>
      <w:r w:rsidRPr="00F02182">
        <w:rPr>
          <w:b/>
          <w:sz w:val="28"/>
        </w:rPr>
        <w:t xml:space="preserve"> </w:t>
      </w:r>
    </w:p>
    <w:tbl>
      <w:tblPr>
        <w:tblpPr w:leftFromText="180" w:rightFromText="180" w:vertAnchor="text" w:horzAnchor="margin" w:tblpY="464"/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134"/>
        <w:gridCol w:w="4820"/>
        <w:gridCol w:w="959"/>
        <w:gridCol w:w="799"/>
        <w:gridCol w:w="1021"/>
      </w:tblGrid>
      <w:tr w:rsidR="000B75E0" w:rsidRPr="00C82B6E" w:rsidTr="00F02182">
        <w:trPr>
          <w:trHeight w:val="399"/>
        </w:trPr>
        <w:tc>
          <w:tcPr>
            <w:tcW w:w="1134" w:type="dxa"/>
            <w:vMerge w:val="restart"/>
            <w:vAlign w:val="center"/>
          </w:tcPr>
          <w:p w:rsidR="000B75E0" w:rsidRPr="00C82B6E" w:rsidRDefault="000B75E0" w:rsidP="00F02182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№ </w:t>
            </w:r>
            <w:r w:rsidRPr="00C82B6E">
              <w:rPr>
                <w:b/>
                <w:spacing w:val="-10"/>
                <w:sz w:val="20"/>
                <w:szCs w:val="20"/>
              </w:rPr>
              <w:t>п/п</w:t>
            </w:r>
          </w:p>
        </w:tc>
        <w:tc>
          <w:tcPr>
            <w:tcW w:w="4820" w:type="dxa"/>
            <w:vMerge w:val="restart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Тема модуля</w:t>
            </w:r>
          </w:p>
        </w:tc>
        <w:tc>
          <w:tcPr>
            <w:tcW w:w="2779" w:type="dxa"/>
            <w:gridSpan w:val="3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Количество часов</w:t>
            </w:r>
          </w:p>
        </w:tc>
      </w:tr>
      <w:tr w:rsidR="000B75E0" w:rsidRPr="00C82B6E" w:rsidTr="00F02182">
        <w:trPr>
          <w:trHeight w:val="119"/>
        </w:trPr>
        <w:tc>
          <w:tcPr>
            <w:tcW w:w="1134" w:type="dxa"/>
            <w:vMerge/>
            <w:vAlign w:val="center"/>
          </w:tcPr>
          <w:p w:rsidR="000B75E0" w:rsidRPr="00C82B6E" w:rsidRDefault="000B75E0" w:rsidP="00F02182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0B75E0" w:rsidRPr="00C82B6E" w:rsidRDefault="000B75E0" w:rsidP="00F02182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Всего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Теория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Практика</w:t>
            </w:r>
          </w:p>
        </w:tc>
      </w:tr>
      <w:tr w:rsidR="000B75E0" w:rsidRPr="00C82B6E" w:rsidTr="00F02182">
        <w:trPr>
          <w:trHeight w:val="567"/>
        </w:trPr>
        <w:tc>
          <w:tcPr>
            <w:tcW w:w="1134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1.</w:t>
            </w:r>
          </w:p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0B75E0" w:rsidRPr="00C82B6E" w:rsidRDefault="000B75E0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>Введение в образовательную программу.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Почему в наше время необходимо знать английский язык?  (так как это  язык международного общения).</w:t>
            </w:r>
          </w:p>
          <w:p w:rsidR="000B75E0" w:rsidRPr="00C82B6E" w:rsidRDefault="000B75E0" w:rsidP="00F02182">
            <w:pPr>
              <w:rPr>
                <w:i/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 xml:space="preserve">Многообразие стран, языков, народов и культур </w:t>
            </w: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</w:p>
        </w:tc>
      </w:tr>
      <w:tr w:rsidR="000B75E0" w:rsidRPr="00C82B6E" w:rsidTr="00F02182">
        <w:trPr>
          <w:trHeight w:val="567"/>
        </w:trPr>
        <w:tc>
          <w:tcPr>
            <w:tcW w:w="1134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:rsidR="000B75E0" w:rsidRPr="00C82B6E" w:rsidRDefault="000B75E0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Начало общения,  речевой этикет. 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Как поздороваться, поблагодарить, извиниться, передать что-либо, попрощаться</w:t>
            </w:r>
          </w:p>
          <w:p w:rsidR="000B75E0" w:rsidRPr="00C82B6E" w:rsidRDefault="000B75E0" w:rsidP="00F02182">
            <w:pPr>
              <w:rPr>
                <w:i/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менталитетов и культур стран англоязычного мира</w:t>
            </w: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</w:tr>
      <w:tr w:rsidR="000B75E0" w:rsidRPr="00C82B6E" w:rsidTr="00F02182">
        <w:trPr>
          <w:trHeight w:val="567"/>
        </w:trPr>
        <w:tc>
          <w:tcPr>
            <w:tcW w:w="1134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vAlign w:val="center"/>
          </w:tcPr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>Перед путешествием</w:t>
            </w:r>
            <w:r w:rsidRPr="00C82B6E">
              <w:rPr>
                <w:sz w:val="20"/>
                <w:szCs w:val="20"/>
              </w:rPr>
              <w:t xml:space="preserve">.  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В туристическом бюро, на вокзале, в аэропорту.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 языков, менталитетов и культур стран Северной Европы</w:t>
            </w: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6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</w:tr>
      <w:tr w:rsidR="000B75E0" w:rsidRPr="00C82B6E" w:rsidTr="00F02182">
        <w:trPr>
          <w:trHeight w:val="567"/>
        </w:trPr>
        <w:tc>
          <w:tcPr>
            <w:tcW w:w="1134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4.</w:t>
            </w:r>
          </w:p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>Во время путешествия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В гостинице, как пройти или проехать, сколько времени.</w:t>
            </w:r>
          </w:p>
          <w:p w:rsidR="000B75E0" w:rsidRPr="00C82B6E" w:rsidRDefault="000B75E0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 языков, менталитетов и культур стран Западной и Центральной Европы</w:t>
            </w: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6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3</w:t>
            </w:r>
          </w:p>
        </w:tc>
      </w:tr>
      <w:tr w:rsidR="000B75E0" w:rsidRPr="00C82B6E" w:rsidTr="00F02182">
        <w:trPr>
          <w:trHeight w:val="703"/>
        </w:trPr>
        <w:tc>
          <w:tcPr>
            <w:tcW w:w="1134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5.</w:t>
            </w:r>
          </w:p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0B75E0" w:rsidRPr="00C82B6E" w:rsidRDefault="000B75E0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Деньги, товары, цифры. 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В кафе, у киоска, в магазине. 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 xml:space="preserve">Особенности языков,  менталитетов и культур стран Южной Европы </w:t>
            </w: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</w:t>
            </w:r>
          </w:p>
        </w:tc>
      </w:tr>
      <w:tr w:rsidR="000B75E0" w:rsidRPr="00C82B6E" w:rsidTr="00F02182">
        <w:trPr>
          <w:trHeight w:val="567"/>
        </w:trPr>
        <w:tc>
          <w:tcPr>
            <w:tcW w:w="1134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vAlign w:val="center"/>
          </w:tcPr>
          <w:p w:rsidR="000B75E0" w:rsidRPr="00C82B6E" w:rsidRDefault="000B75E0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В гостях. 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Как представиться  или представить, поздравления, просьбы передать что-либо, комплименты, рассматривая фотоальбом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языков, менталитетов и культур стран Восточной Европы</w:t>
            </w: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</w:t>
            </w:r>
          </w:p>
        </w:tc>
      </w:tr>
      <w:tr w:rsidR="000B75E0" w:rsidRPr="00C82B6E" w:rsidTr="00F02182">
        <w:trPr>
          <w:trHeight w:val="359"/>
        </w:trPr>
        <w:tc>
          <w:tcPr>
            <w:tcW w:w="1134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7.</w:t>
            </w:r>
          </w:p>
        </w:tc>
        <w:tc>
          <w:tcPr>
            <w:tcW w:w="4820" w:type="dxa"/>
            <w:vAlign w:val="center"/>
          </w:tcPr>
          <w:p w:rsidR="000B75E0" w:rsidRPr="00C82B6E" w:rsidRDefault="000B75E0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 Личное общение.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Рассказ о себе, вопросы о семье,  работе или учебе, как попросить помощи и договориться о встрече</w:t>
            </w:r>
          </w:p>
          <w:p w:rsidR="000B75E0" w:rsidRPr="00C82B6E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 языков, менталитетов и культур, Индии и Китая</w:t>
            </w: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4</w:t>
            </w:r>
          </w:p>
        </w:tc>
      </w:tr>
      <w:tr w:rsidR="000B75E0" w:rsidRPr="00C82B6E" w:rsidTr="00F02182">
        <w:trPr>
          <w:trHeight w:val="381"/>
        </w:trPr>
        <w:tc>
          <w:tcPr>
            <w:tcW w:w="1134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8.</w:t>
            </w:r>
          </w:p>
        </w:tc>
        <w:tc>
          <w:tcPr>
            <w:tcW w:w="4820" w:type="dxa"/>
            <w:vAlign w:val="center"/>
          </w:tcPr>
          <w:p w:rsidR="000B75E0" w:rsidRPr="004F7659" w:rsidRDefault="000B75E0" w:rsidP="00F02182">
            <w:pPr>
              <w:rPr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 Итоговое занятие. </w:t>
            </w:r>
            <w:r w:rsidRPr="00C82B6E">
              <w:rPr>
                <w:sz w:val="20"/>
                <w:szCs w:val="20"/>
              </w:rPr>
              <w:t>Обобщение пройденного материала</w:t>
            </w: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</w:p>
        </w:tc>
      </w:tr>
      <w:tr w:rsidR="000B75E0" w:rsidRPr="00C82B6E" w:rsidTr="00F02182">
        <w:trPr>
          <w:trHeight w:val="402"/>
        </w:trPr>
        <w:tc>
          <w:tcPr>
            <w:tcW w:w="1134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0B75E0" w:rsidRPr="00C82B6E" w:rsidRDefault="000B75E0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 Всего:</w:t>
            </w:r>
          </w:p>
        </w:tc>
        <w:tc>
          <w:tcPr>
            <w:tcW w:w="95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799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19</w:t>
            </w:r>
          </w:p>
        </w:tc>
        <w:tc>
          <w:tcPr>
            <w:tcW w:w="1021" w:type="dxa"/>
            <w:vAlign w:val="center"/>
          </w:tcPr>
          <w:p w:rsidR="000B75E0" w:rsidRPr="00C82B6E" w:rsidRDefault="000B75E0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15</w:t>
            </w:r>
          </w:p>
        </w:tc>
      </w:tr>
    </w:tbl>
    <w:p w:rsidR="000B75E0" w:rsidRDefault="000B75E0" w:rsidP="00F02182">
      <w:pPr>
        <w:pStyle w:val="Heading1"/>
        <w:spacing w:line="321" w:lineRule="exact"/>
        <w:ind w:right="714"/>
        <w:jc w:val="left"/>
        <w:rPr>
          <w:b w:val="0"/>
        </w:rPr>
      </w:pPr>
    </w:p>
    <w:p w:rsidR="000B75E0" w:rsidRDefault="000B75E0" w:rsidP="00F02182">
      <w:pPr>
        <w:pStyle w:val="Heading1"/>
        <w:spacing w:line="321" w:lineRule="exact"/>
        <w:ind w:right="714"/>
        <w:jc w:val="left"/>
        <w:rPr>
          <w:b w:val="0"/>
        </w:rPr>
      </w:pPr>
    </w:p>
    <w:p w:rsidR="000B75E0" w:rsidRDefault="000B75E0" w:rsidP="00F02182">
      <w:pPr>
        <w:pStyle w:val="Heading1"/>
        <w:spacing w:line="321" w:lineRule="exact"/>
        <w:ind w:right="714"/>
        <w:jc w:val="left"/>
        <w:rPr>
          <w:b w:val="0"/>
        </w:rPr>
      </w:pPr>
    </w:p>
    <w:p w:rsidR="000B75E0" w:rsidRDefault="000B75E0" w:rsidP="00F02182">
      <w:pPr>
        <w:pStyle w:val="Heading1"/>
        <w:spacing w:line="321" w:lineRule="exact"/>
        <w:ind w:right="714"/>
        <w:jc w:val="left"/>
        <w:rPr>
          <w:b w:val="0"/>
        </w:rPr>
      </w:pPr>
    </w:p>
    <w:p w:rsidR="000B75E0" w:rsidRDefault="000B75E0" w:rsidP="00F02182">
      <w:pPr>
        <w:pStyle w:val="Heading1"/>
        <w:spacing w:line="321" w:lineRule="exact"/>
        <w:ind w:right="714"/>
        <w:jc w:val="left"/>
      </w:pPr>
      <w:r w:rsidRPr="00F02182">
        <w:t xml:space="preserve"> </w:t>
      </w:r>
    </w:p>
    <w:p w:rsidR="000B75E0" w:rsidRDefault="000B75E0" w:rsidP="00F02182">
      <w:pPr>
        <w:pStyle w:val="Heading1"/>
        <w:spacing w:line="321" w:lineRule="exact"/>
        <w:ind w:right="714"/>
        <w:jc w:val="left"/>
      </w:pPr>
    </w:p>
    <w:p w:rsidR="000B75E0" w:rsidRDefault="000B75E0" w:rsidP="00F02182">
      <w:pPr>
        <w:pStyle w:val="Heading1"/>
        <w:spacing w:line="321" w:lineRule="exact"/>
        <w:ind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  <w:r>
        <w:t xml:space="preserve">                                             </w:t>
      </w: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Default="000B75E0" w:rsidP="00C95179">
      <w:pPr>
        <w:pStyle w:val="Heading1"/>
        <w:spacing w:line="321" w:lineRule="exact"/>
        <w:ind w:left="0" w:right="714"/>
        <w:jc w:val="left"/>
      </w:pPr>
    </w:p>
    <w:p w:rsidR="000B75E0" w:rsidRPr="00C95179" w:rsidRDefault="000B75E0" w:rsidP="00C95179">
      <w:pPr>
        <w:pStyle w:val="Heading1"/>
        <w:spacing w:line="321" w:lineRule="exact"/>
        <w:ind w:left="0" w:right="714"/>
        <w:jc w:val="left"/>
      </w:pPr>
      <w:r w:rsidRPr="00C95179">
        <w:rPr>
          <w:b w:val="0"/>
        </w:rPr>
        <w:t>Итоговый</w:t>
      </w:r>
      <w:r w:rsidRPr="00C95179">
        <w:rPr>
          <w:b w:val="0"/>
          <w:spacing w:val="-4"/>
        </w:rPr>
        <w:t xml:space="preserve"> </w:t>
      </w:r>
      <w:r w:rsidRPr="00C95179">
        <w:rPr>
          <w:b w:val="0"/>
        </w:rPr>
        <w:t>контроль.</w:t>
      </w:r>
    </w:p>
    <w:p w:rsidR="000B75E0" w:rsidRDefault="000B75E0" w:rsidP="003F0CDF">
      <w:pPr>
        <w:spacing w:line="321" w:lineRule="exact"/>
      </w:pPr>
      <w:r>
        <w:t>Формами подведения итогов и результатов обучения учащихся выступает:</w:t>
      </w:r>
    </w:p>
    <w:p w:rsidR="000B75E0" w:rsidRDefault="000B75E0" w:rsidP="003F0CDF">
      <w:pPr>
        <w:spacing w:line="321" w:lineRule="exact"/>
      </w:pPr>
      <w:r>
        <w:t>•</w:t>
      </w:r>
      <w:r>
        <w:tab/>
        <w:t>викторина;</w:t>
      </w:r>
    </w:p>
    <w:p w:rsidR="000B75E0" w:rsidRDefault="000B75E0" w:rsidP="003F0CDF">
      <w:pPr>
        <w:spacing w:line="321" w:lineRule="exact"/>
      </w:pPr>
      <w:r>
        <w:t>•</w:t>
      </w:r>
      <w:r>
        <w:tab/>
        <w:t>игровые программы;</w:t>
      </w:r>
    </w:p>
    <w:p w:rsidR="000B75E0" w:rsidRDefault="000B75E0" w:rsidP="003F0CDF">
      <w:pPr>
        <w:spacing w:line="321" w:lineRule="exact"/>
      </w:pPr>
      <w:r>
        <w:t>•</w:t>
      </w:r>
      <w:r>
        <w:tab/>
        <w:t>творческие конкурсы (рисование, сочинение стихотворений, песенок, сказок);</w:t>
      </w:r>
    </w:p>
    <w:p w:rsidR="000B75E0" w:rsidRDefault="000B75E0" w:rsidP="003F0CDF">
      <w:pPr>
        <w:spacing w:line="321" w:lineRule="exact"/>
      </w:pPr>
      <w:r>
        <w:t>•</w:t>
      </w:r>
      <w:r>
        <w:tab/>
        <w:t>коллективные разработки;</w:t>
      </w:r>
    </w:p>
    <w:p w:rsidR="000B75E0" w:rsidRDefault="000B75E0" w:rsidP="003F0CDF">
      <w:pPr>
        <w:spacing w:line="321" w:lineRule="exact"/>
      </w:pPr>
    </w:p>
    <w:p w:rsidR="000B75E0" w:rsidRDefault="000B75E0" w:rsidP="003F0CDF">
      <w:pPr>
        <w:spacing w:line="321" w:lineRule="exact"/>
      </w:pPr>
    </w:p>
    <w:p w:rsidR="000B75E0" w:rsidRPr="00C95179" w:rsidRDefault="000B75E0" w:rsidP="003F0CDF">
      <w:pPr>
        <w:spacing w:after="120"/>
        <w:jc w:val="center"/>
        <w:rPr>
          <w:sz w:val="24"/>
          <w:szCs w:val="24"/>
        </w:rPr>
      </w:pPr>
      <w:r w:rsidRPr="00C95179">
        <w:rPr>
          <w:b/>
          <w:sz w:val="24"/>
          <w:szCs w:val="24"/>
        </w:rPr>
        <w:t xml:space="preserve">Индивидуально-тематическое планирование </w:t>
      </w:r>
      <w:r w:rsidRPr="00C95179">
        <w:rPr>
          <w:sz w:val="24"/>
          <w:szCs w:val="24"/>
        </w:rPr>
        <w:t xml:space="preserve">обучающих  </w:t>
      </w:r>
    </w:p>
    <w:p w:rsidR="000B75E0" w:rsidRPr="00C95179" w:rsidRDefault="000B75E0" w:rsidP="003F0CDF">
      <w:pPr>
        <w:spacing w:after="120"/>
        <w:jc w:val="center"/>
        <w:rPr>
          <w:sz w:val="24"/>
          <w:szCs w:val="24"/>
        </w:rPr>
      </w:pPr>
      <w:r w:rsidRPr="00C95179">
        <w:rPr>
          <w:sz w:val="24"/>
          <w:szCs w:val="24"/>
        </w:rPr>
        <w:t xml:space="preserve">по   программе </w:t>
      </w:r>
      <w:r w:rsidRPr="00C95179">
        <w:rPr>
          <w:bCs/>
          <w:sz w:val="24"/>
          <w:szCs w:val="24"/>
        </w:rPr>
        <w:t>«Языки зарубежных стран</w:t>
      </w:r>
      <w:r w:rsidRPr="00C95179">
        <w:rPr>
          <w:sz w:val="24"/>
          <w:szCs w:val="24"/>
        </w:rPr>
        <w:t>.»</w:t>
      </w:r>
    </w:p>
    <w:tbl>
      <w:tblPr>
        <w:tblW w:w="9565" w:type="dxa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09"/>
        <w:gridCol w:w="5837"/>
        <w:gridCol w:w="992"/>
        <w:gridCol w:w="2127"/>
      </w:tblGrid>
      <w:tr w:rsidR="000B75E0" w:rsidRPr="00C82B6E" w:rsidTr="004F7659">
        <w:trPr>
          <w:trHeight w:val="572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№</w:t>
            </w:r>
          </w:p>
          <w:p w:rsidR="000B75E0" w:rsidRPr="00C82B6E" w:rsidRDefault="000B75E0" w:rsidP="003B5F58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pPr>
              <w:ind w:right="935"/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Дата проведения</w:t>
            </w:r>
          </w:p>
        </w:tc>
      </w:tr>
      <w:tr w:rsidR="000B75E0" w:rsidRPr="00C82B6E" w:rsidTr="004F7659">
        <w:trPr>
          <w:trHeight w:val="92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Почему в наше время необходимо знать английский язык. Развитие туризма, а также деловых и личных контактов по всему миру. Необходимость для россиян не отставать от этой тенденции в плане общения с жителями зарубежных стран. Удобство английского как языка международного общения. Исторически сложившееся  многообразие стран, языков, народов и культур.       </w:t>
            </w:r>
            <w:r w:rsidRPr="00C82B6E">
              <w:rPr>
                <w:b/>
                <w:sz w:val="20"/>
                <w:szCs w:val="20"/>
              </w:rPr>
              <w:t xml:space="preserve"> </w:t>
            </w:r>
            <w:r w:rsidRPr="00C82B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4F7659">
            <w:pPr>
              <w:snapToGrid w:val="0"/>
              <w:ind w:right="935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pPr>
              <w:ind w:right="9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C82B6E">
              <w:rPr>
                <w:sz w:val="20"/>
                <w:szCs w:val="20"/>
              </w:rPr>
              <w:t>сентябрь</w:t>
            </w:r>
          </w:p>
        </w:tc>
      </w:tr>
      <w:tr w:rsidR="000B75E0" w:rsidRPr="00C82B6E" w:rsidTr="004F7659">
        <w:trPr>
          <w:trHeight w:val="92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E03111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Как поздороваться, поблагодарить, извиниться, передать что-либо, попрощаться. 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Вежливость и уважение  как важные условия общения между людьми. Различные формы вежливости у разных народов и необходимость их учитывать. Особенности менталитетов и культур жителей Англии, Шотландии, Уэльса и Северной Ирландии </w:t>
            </w:r>
            <w:r w:rsidRPr="00C82B6E">
              <w:rPr>
                <w:b/>
                <w:i/>
                <w:sz w:val="20"/>
                <w:szCs w:val="20"/>
              </w:rPr>
              <w:t>.</w:t>
            </w:r>
            <w:r w:rsidRPr="00C82B6E">
              <w:rPr>
                <w:sz w:val="20"/>
                <w:szCs w:val="20"/>
              </w:rPr>
              <w:t xml:space="preserve"> История взаимодействия народов этих территорий, языковые группы, природные и исторические достопримечательности. Религиозные особенности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4F7659">
            <w:pPr>
              <w:snapToGrid w:val="0"/>
              <w:ind w:right="935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pPr>
              <w:ind w:right="9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C82B6E">
              <w:rPr>
                <w:sz w:val="20"/>
                <w:szCs w:val="20"/>
              </w:rPr>
              <w:t>сентябрь</w:t>
            </w:r>
          </w:p>
        </w:tc>
      </w:tr>
      <w:tr w:rsidR="000B75E0" w:rsidRPr="00C82B6E" w:rsidTr="004F7659">
        <w:trPr>
          <w:trHeight w:val="60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 Как представиться и представить друг друга. Необходимость представляться, чтобы в дальнейшем общаться друг с другом.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Особенности обращения в различных странах. Знакомимся. Разговорная речь. Слайды по теме.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r>
              <w:t xml:space="preserve">          </w:t>
            </w:r>
            <w:r w:rsidRPr="00C82B6E">
              <w:t>сентябрь</w:t>
            </w:r>
          </w:p>
        </w:tc>
      </w:tr>
      <w:tr w:rsidR="000B75E0" w:rsidRPr="00C82B6E" w:rsidTr="004F7659">
        <w:trPr>
          <w:trHeight w:val="67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4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B6E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Особенности менталитета и культуры англоязычных стран - США, Канады, Австралии и Новой Зеландии.  Коренные народы,  географические и исторические достопримечательности. Религиозные особенности.</w:t>
            </w:r>
            <w:r w:rsidRPr="00C82B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C82B6E">
              <w:rPr>
                <w:rFonts w:ascii="Times New Roman" w:hAnsi="Times New Roman" w:cs="Times New Roman"/>
                <w:i/>
                <w:sz w:val="20"/>
                <w:szCs w:val="20"/>
              </w:rPr>
              <w:t>Просмотр слайдов "Культуры</w:t>
            </w:r>
            <w:r w:rsidRPr="00C82B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82B6E">
              <w:rPr>
                <w:rFonts w:ascii="Times New Roman" w:hAnsi="Times New Roman" w:cs="Times New Roman"/>
                <w:sz w:val="20"/>
                <w:szCs w:val="20"/>
              </w:rPr>
              <w:t xml:space="preserve">  англоязычных стран"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r>
              <w:t xml:space="preserve">          </w:t>
            </w:r>
            <w:r w:rsidRPr="00C82B6E">
              <w:t>сентябрь</w:t>
            </w:r>
          </w:p>
        </w:tc>
      </w:tr>
      <w:tr w:rsidR="000B75E0" w:rsidRPr="00C82B6E" w:rsidTr="004F7659">
        <w:trPr>
          <w:trHeight w:val="510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5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 В туристическом бюро.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Диалог с сотрудником, выбор путевки, вопросы о достопримечательностях, уточнение цены и сроков.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r>
              <w:t xml:space="preserve">          </w:t>
            </w:r>
            <w:r w:rsidRPr="00C82B6E">
              <w:t>октябрь</w:t>
            </w:r>
          </w:p>
        </w:tc>
      </w:tr>
      <w:tr w:rsidR="000B75E0" w:rsidRPr="00C82B6E" w:rsidTr="004F7659">
        <w:trPr>
          <w:trHeight w:val="846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6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 Особенности менталитетов и культур Швеции и Норвегии. Викинги. Достопримечательности. Саамы как один из коренных народов Скандинавии.   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Практика.   Природные условия и исторические события, повлиявшие на формирование культуры и менталитета. Религиозные особенности. Слайды.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r>
              <w:t xml:space="preserve">          </w:t>
            </w:r>
            <w:r w:rsidRPr="00C82B6E">
              <w:t>октябрь</w:t>
            </w:r>
          </w:p>
        </w:tc>
      </w:tr>
      <w:tr w:rsidR="000B75E0" w:rsidRPr="00C82B6E" w:rsidTr="004F7659">
        <w:trPr>
          <w:trHeight w:val="62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7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B6E">
              <w:rPr>
                <w:rFonts w:ascii="Times New Roman" w:hAnsi="Times New Roman" w:cs="Times New Roman"/>
                <w:sz w:val="20"/>
                <w:szCs w:val="20"/>
              </w:rPr>
              <w:t xml:space="preserve">    На вокзале. Разговор с билетным кассиром, типичные объявления о времени и месте  прибытия  и  отправления поездов.  Доброжелательность в общении. Слайды по теме.  Разговорная речь.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r>
              <w:t xml:space="preserve">             </w:t>
            </w:r>
            <w:r w:rsidRPr="00C82B6E">
              <w:t>октябрь</w:t>
            </w:r>
          </w:p>
        </w:tc>
      </w:tr>
      <w:tr w:rsidR="000B75E0" w:rsidRPr="00C82B6E" w:rsidTr="004F7659">
        <w:trPr>
          <w:trHeight w:val="35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8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менталитетов и культур Дании и Финляндии. Датские викинги. Различные  группы языков в Дании и Финляндии   Природные условия и исторические события, повлиявшие на формирование культуры и менталитета. Религиозные особенности. Достопримечательности. Слайды по теме.  Изучаем.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r>
              <w:t xml:space="preserve">             </w:t>
            </w:r>
            <w:r w:rsidRPr="00C82B6E">
              <w:t>октябрь</w:t>
            </w:r>
          </w:p>
        </w:tc>
      </w:tr>
      <w:tr w:rsidR="000B75E0" w:rsidRPr="00C82B6E" w:rsidTr="004F7659">
        <w:trPr>
          <w:trHeight w:val="589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9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В аэропорту. Разговор с билетным кассиром, типичные объявления о времени   прибытия  и  отправления   рейсов   Просмотр презентации "В аэропорту".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 </w:t>
            </w:r>
            <w:r w:rsidRPr="00C82B6E">
              <w:t>ноябрь</w:t>
            </w:r>
          </w:p>
        </w:tc>
      </w:tr>
      <w:tr w:rsidR="000B75E0" w:rsidRPr="00C82B6E" w:rsidTr="004F7659">
        <w:trPr>
          <w:trHeight w:val="317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10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Исландия – страна льда и вулканов. История заселения острова древними викингами. Дальние морские походы в Гренландию и Северную Америку до Колумба. Достопримечательности.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Интересные моменты освоения Гренландии и Северной Америки. Встреча в музе.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 </w:t>
            </w:r>
            <w:r w:rsidRPr="00C82B6E">
              <w:t>ноябрь</w:t>
            </w:r>
          </w:p>
        </w:tc>
      </w:tr>
      <w:tr w:rsidR="000B75E0" w:rsidRPr="00C82B6E" w:rsidTr="004F7659">
        <w:trPr>
          <w:trHeight w:val="614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11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В гостинице. Разговор со служащим о номере и условиях проживания, просьба разбудить.</w:t>
            </w:r>
          </w:p>
          <w:p w:rsidR="000B75E0" w:rsidRPr="00C82B6E" w:rsidRDefault="000B75E0" w:rsidP="003B5F58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Разговорная речь. Доброжелательность в общении. Слайды по теме. 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  </w:t>
            </w:r>
            <w:r w:rsidRPr="00C82B6E">
              <w:t>ноябрь</w:t>
            </w:r>
          </w:p>
        </w:tc>
      </w:tr>
      <w:tr w:rsidR="000B75E0" w:rsidRPr="00C82B6E" w:rsidTr="004F7659">
        <w:trPr>
          <w:trHeight w:val="574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12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менталитета и культуры Германии.  Группа языков.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Природные условия и исторические события, повлиявшие на формирование культуры и менталитета. Религиозные особенности. Германия сегодня. Новые взгляды.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 </w:t>
            </w:r>
            <w:r w:rsidRPr="00C82B6E">
              <w:t>декабрь</w:t>
            </w:r>
          </w:p>
        </w:tc>
      </w:tr>
      <w:tr w:rsidR="000B75E0" w:rsidRPr="00C82B6E" w:rsidTr="004F7659">
        <w:trPr>
          <w:trHeight w:val="59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13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Как пройти к …?. Как спросить,  где находится необходимый дом или учреждение. Типичные объяснения маршрутов.  Практика. Необходимые  знания языка. Формы вежливости в данной   ситуации. Слайды по теме. 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r>
              <w:t xml:space="preserve">          </w:t>
            </w:r>
            <w:r w:rsidRPr="00C82B6E">
              <w:t>декабрь</w:t>
            </w:r>
          </w:p>
        </w:tc>
      </w:tr>
      <w:tr w:rsidR="000B75E0" w:rsidRPr="00C82B6E" w:rsidTr="004F7659">
        <w:trPr>
          <w:trHeight w:val="684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14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Особенности менталитета и культуры Франции.   Группа языков. 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Природные условия и исторические события, повлиявшие на формирование культуры и менталитета. Религиозные особенности. Просмотр презентации   по теме.</w:t>
            </w:r>
            <w:r w:rsidRPr="00C82B6E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</w:t>
            </w:r>
            <w:r w:rsidRPr="00C82B6E">
              <w:t>декабрь</w:t>
            </w:r>
          </w:p>
        </w:tc>
      </w:tr>
      <w:tr w:rsidR="000B75E0" w:rsidRPr="00C82B6E" w:rsidTr="004F7659">
        <w:trPr>
          <w:trHeight w:val="62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15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Как проехать до …? Сколько времени?  Как узнать, сколько времени,  где находится остановка и спросить номер автобуса, троллейбуса или трамвая до нужного места.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Общение. Необходимое знание иностранных слов. Слайды по теме .Изучаем. Диалог.</w:t>
            </w:r>
            <w:r w:rsidRPr="00C82B6E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</w:t>
            </w:r>
            <w:r w:rsidRPr="00C82B6E">
              <w:t>декабрь</w:t>
            </w:r>
          </w:p>
        </w:tc>
      </w:tr>
      <w:tr w:rsidR="000B75E0" w:rsidRPr="00C82B6E" w:rsidTr="004F7659">
        <w:trPr>
          <w:trHeight w:val="585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16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Особенности менталитета и культуры Италии. Группа языков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Природные условия и исторические события, повлиявшие на формирование культуры и менталитета. Религиозные особенности. Презентация.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</w:t>
            </w:r>
            <w:r w:rsidRPr="00C82B6E">
              <w:t>январь</w:t>
            </w:r>
          </w:p>
        </w:tc>
      </w:tr>
      <w:tr w:rsidR="000B75E0" w:rsidRPr="00C82B6E" w:rsidTr="004F7659">
        <w:trPr>
          <w:trHeight w:val="575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17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В медицинском учреждении.  У меня болит … Названия частей человеческого тела и виды болезненных ощущений.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Необходимое знание   определенных   иностранных фраз. 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</w:t>
            </w:r>
            <w:r w:rsidRPr="00C82B6E">
              <w:t>январь</w:t>
            </w:r>
          </w:p>
        </w:tc>
      </w:tr>
      <w:tr w:rsidR="000B75E0" w:rsidRPr="00C82B6E" w:rsidTr="004F7659">
        <w:trPr>
          <w:trHeight w:val="557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18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История древней медицины  Европы.  Великие ученые врачи.</w:t>
            </w:r>
          </w:p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Презентация по данной теме.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</w:t>
            </w:r>
            <w:r w:rsidRPr="00C82B6E">
              <w:t>январь</w:t>
            </w:r>
          </w:p>
        </w:tc>
      </w:tr>
      <w:tr w:rsidR="000B75E0" w:rsidRPr="00C82B6E" w:rsidTr="004F7659">
        <w:trPr>
          <w:trHeight w:val="587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19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Особенности менталитетов и культур Польши, Чехии и Венгрии. Языковые группы. 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Практика. Природные условия и исторические события, повлиявшие на формирование культуры и менталитета. Религиозные особенности. Просмотр презентации по теме.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</w:t>
            </w:r>
            <w:r w:rsidRPr="00C82B6E">
              <w:t>февраль</w:t>
            </w:r>
          </w:p>
        </w:tc>
      </w:tr>
      <w:tr w:rsidR="000B75E0" w:rsidRPr="00C82B6E" w:rsidTr="004F7659">
        <w:trPr>
          <w:trHeight w:val="584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20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В кафе. Как попросить меню и заказать какое-либо блюдо, а также спросить спутников, что хотят заказать они и попросить официанта принять оплату.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Необходимое знание   определенных   иностранных фраз. 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</w:t>
            </w:r>
            <w:r w:rsidRPr="00C82B6E">
              <w:t>февраль</w:t>
            </w:r>
          </w:p>
        </w:tc>
      </w:tr>
      <w:tr w:rsidR="000B75E0" w:rsidRPr="00C82B6E" w:rsidTr="004F7659">
        <w:trPr>
          <w:trHeight w:val="64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21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менталитета и культуры  Румынии, Молдавии и Болгарии. .  Языковые группы.  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 Религиозные особенности. Презентация.  </w:t>
            </w:r>
            <w:r w:rsidRPr="00C82B6E">
              <w:rPr>
                <w:b/>
                <w:sz w:val="20"/>
                <w:szCs w:val="20"/>
              </w:rPr>
              <w:t xml:space="preserve"> </w:t>
            </w:r>
            <w:r w:rsidRPr="00C82B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4F7659">
            <w:r>
              <w:t xml:space="preserve">          </w:t>
            </w:r>
            <w:r w:rsidRPr="00C82B6E">
              <w:t xml:space="preserve">февраль </w:t>
            </w:r>
          </w:p>
        </w:tc>
      </w:tr>
      <w:tr w:rsidR="000B75E0" w:rsidRPr="00C82B6E" w:rsidTr="004F7659">
        <w:trPr>
          <w:trHeight w:val="64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22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У билетной кассы театра или кино. Разговор с билетным кассиром о спектакле или фильме, цене и посадочных местах.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Общение. Необходимое знание иностранных слов. Слайды по теме. Изучаем. Диалог.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</w:t>
            </w:r>
            <w:r w:rsidRPr="00C82B6E">
              <w:t>февраль</w:t>
            </w:r>
          </w:p>
        </w:tc>
      </w:tr>
      <w:tr w:rsidR="000B75E0" w:rsidRPr="00C82B6E" w:rsidTr="004F7659">
        <w:trPr>
          <w:trHeight w:val="59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У киоска. Есть ли…? Названия товаров, обычно продающихся в киосках.</w:t>
            </w:r>
          </w:p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Общение. Необходимое знание иностранных слов. Слайды по теме .Изучаем. Диалог.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4F7659">
            <w:r>
              <w:t xml:space="preserve">              </w:t>
            </w:r>
            <w:r w:rsidRPr="00C82B6E">
              <w:t>март</w:t>
            </w:r>
          </w:p>
        </w:tc>
      </w:tr>
      <w:tr w:rsidR="000B75E0" w:rsidRPr="00C82B6E" w:rsidTr="004F7659">
        <w:trPr>
          <w:trHeight w:val="580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24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менталитета и культуры Турции. Группа языков.</w:t>
            </w:r>
          </w:p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Религиозные особенности. Презентация.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март</w:t>
            </w:r>
          </w:p>
        </w:tc>
      </w:tr>
      <w:tr w:rsidR="000B75E0" w:rsidRPr="00C82B6E" w:rsidTr="004F7659">
        <w:trPr>
          <w:trHeight w:val="590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25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В магазине. Имеется ли…?  Традиционные фразы, названия наиболее популярных товаров.  Сколько стоит …?</w:t>
            </w:r>
          </w:p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Общение. Необходимое знание иностранных слов. Слайды по теме .Изучаем. Диалог.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март</w:t>
            </w:r>
          </w:p>
        </w:tc>
      </w:tr>
      <w:tr w:rsidR="000B75E0" w:rsidRPr="00C82B6E" w:rsidTr="004F7659">
        <w:trPr>
          <w:trHeight w:val="292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26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Особенности менталитета и культуры стран Латинской Америки. </w:t>
            </w:r>
          </w:p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Государственные языки, их группа. Коренные жители.  </w:t>
            </w:r>
          </w:p>
          <w:p w:rsidR="000B75E0" w:rsidRPr="00C82B6E" w:rsidRDefault="000B75E0" w:rsidP="003B5F5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B6E">
              <w:rPr>
                <w:rFonts w:ascii="Times New Roman" w:hAnsi="Times New Roman" w:cs="Times New Roman"/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Религиозные особенности. Презентация.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март</w:t>
            </w:r>
          </w:p>
        </w:tc>
      </w:tr>
      <w:tr w:rsidR="000B75E0" w:rsidRPr="00C82B6E" w:rsidTr="004F7659">
        <w:trPr>
          <w:trHeight w:val="557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27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b/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Поздравления , комплименты, просьбы передать что-либо. Застольные обычаи некоторых стран. </w:t>
            </w:r>
          </w:p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Общение. Необходимое знание иностранных слов. Слайды по теме .Изучаем.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апрель</w:t>
            </w:r>
          </w:p>
        </w:tc>
      </w:tr>
      <w:tr w:rsidR="000B75E0" w:rsidRPr="00C82B6E" w:rsidTr="004F7659">
        <w:trPr>
          <w:trHeight w:val="57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28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color w:val="000000"/>
                <w:sz w:val="20"/>
                <w:szCs w:val="20"/>
              </w:rPr>
              <w:t xml:space="preserve"> </w:t>
            </w:r>
            <w:r w:rsidRPr="00C82B6E">
              <w:rPr>
                <w:sz w:val="20"/>
                <w:szCs w:val="20"/>
              </w:rPr>
              <w:t xml:space="preserve"> Особенности менталитета и культуры арабских стран.  Достопримечательности. Группы языков.  Религиозные особенности.    Природные условия и исторические события, повлиявшие на формирование культур и менталитетов. Презентация.    </w:t>
            </w:r>
            <w:r w:rsidRPr="00C82B6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апрель</w:t>
            </w:r>
          </w:p>
        </w:tc>
      </w:tr>
      <w:tr w:rsidR="000B75E0" w:rsidRPr="00C82B6E" w:rsidTr="004F7659">
        <w:trPr>
          <w:trHeight w:val="305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29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Рассказ о себе, вопросы о семье,  работе или учебе. Этика общения. Какие вопросы не следует задавать.  Применение знаний различных языков в данной теме. Презентация  "Этика общения"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апрель</w:t>
            </w:r>
          </w:p>
        </w:tc>
      </w:tr>
      <w:tr w:rsidR="000B75E0" w:rsidRPr="00C82B6E" w:rsidTr="004F7659">
        <w:trPr>
          <w:trHeight w:val="580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30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  Религиозные особенности. Слайды по теме.  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апрель</w:t>
            </w:r>
          </w:p>
        </w:tc>
      </w:tr>
      <w:tr w:rsidR="000B75E0" w:rsidRPr="00C82B6E" w:rsidTr="004F7659">
        <w:trPr>
          <w:trHeight w:val="576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31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Народное творчество древнего Китая. Исторические места , чудеса Света, великие китайские историки. Современный Китай.</w:t>
            </w:r>
          </w:p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Презентация  по теме.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май</w:t>
            </w:r>
          </w:p>
        </w:tc>
      </w:tr>
      <w:tr w:rsidR="000B75E0" w:rsidRPr="00C82B6E" w:rsidTr="004F7659">
        <w:trPr>
          <w:trHeight w:val="610"/>
        </w:trPr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32</w:t>
            </w:r>
          </w:p>
        </w:tc>
        <w:tc>
          <w:tcPr>
            <w:tcW w:w="58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Как попросить помощи  и  договориться о встрече. Психологические особенности некоторых народов в плане пунктуальности.</w:t>
            </w:r>
          </w:p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Общение. Необходимое знание иностранных слов. Слайды по теме .Изучаем. Диалог. 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май</w:t>
            </w:r>
          </w:p>
        </w:tc>
      </w:tr>
      <w:tr w:rsidR="000B75E0" w:rsidRPr="00C82B6E" w:rsidTr="004F7659">
        <w:trPr>
          <w:trHeight w:val="284"/>
        </w:trPr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33</w:t>
            </w:r>
          </w:p>
        </w:tc>
        <w:tc>
          <w:tcPr>
            <w:tcW w:w="58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менталитета и культуры Индии.  Группы  языков. </w:t>
            </w:r>
          </w:p>
          <w:p w:rsidR="000B75E0" w:rsidRPr="00C82B6E" w:rsidRDefault="000B75E0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  Религиозные особенности. Слайды по теме. 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май</w:t>
            </w:r>
          </w:p>
        </w:tc>
      </w:tr>
      <w:tr w:rsidR="000B75E0" w:rsidRPr="00C82B6E" w:rsidTr="004F7659">
        <w:trPr>
          <w:trHeight w:val="339"/>
        </w:trPr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34</w:t>
            </w:r>
          </w:p>
        </w:tc>
        <w:tc>
          <w:tcPr>
            <w:tcW w:w="58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Обобщение пройденного материала 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май</w:t>
            </w:r>
          </w:p>
        </w:tc>
      </w:tr>
      <w:tr w:rsidR="000B75E0" w:rsidRPr="00C82B6E" w:rsidTr="004F7659">
        <w:trPr>
          <w:trHeight w:val="486"/>
        </w:trPr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75E0" w:rsidRPr="00C82B6E" w:rsidRDefault="000B75E0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34 часа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75E0" w:rsidRPr="00C82B6E" w:rsidRDefault="000B75E0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B75E0" w:rsidRDefault="000B75E0" w:rsidP="004F7659">
      <w:pPr>
        <w:pStyle w:val="Heading1"/>
        <w:spacing w:before="239"/>
        <w:ind w:left="0"/>
        <w:jc w:val="left"/>
      </w:pPr>
    </w:p>
    <w:p w:rsidR="000B75E0" w:rsidRDefault="000B75E0" w:rsidP="004F7659">
      <w:pPr>
        <w:pStyle w:val="Heading1"/>
        <w:spacing w:before="239"/>
        <w:ind w:left="0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программы:</w:t>
      </w:r>
    </w:p>
    <w:p w:rsidR="000B75E0" w:rsidRDefault="000B75E0"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tblInd w:w="2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703"/>
        <w:gridCol w:w="2128"/>
        <w:gridCol w:w="2411"/>
        <w:gridCol w:w="2552"/>
      </w:tblGrid>
      <w:tr w:rsidR="000B75E0" w:rsidTr="0099324F">
        <w:trPr>
          <w:trHeight w:val="874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B75E0" w:rsidRPr="0099324F" w:rsidRDefault="000B75E0" w:rsidP="0099324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B75E0" w:rsidRPr="0099324F" w:rsidRDefault="000B75E0" w:rsidP="0099324F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№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B75E0" w:rsidRPr="0099324F" w:rsidRDefault="000B75E0" w:rsidP="0099324F">
            <w:pPr>
              <w:pStyle w:val="TableParagraph"/>
              <w:spacing w:before="122"/>
              <w:ind w:left="402" w:right="374" w:firstLine="141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Дата</w:t>
            </w:r>
            <w:r w:rsidRPr="0099324F">
              <w:rPr>
                <w:b/>
                <w:spacing w:val="1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начала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B75E0" w:rsidRPr="0099324F" w:rsidRDefault="000B75E0" w:rsidP="0099324F">
            <w:pPr>
              <w:pStyle w:val="TableParagraph"/>
              <w:spacing w:before="122"/>
              <w:ind w:left="372" w:right="351" w:firstLine="381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Дата</w:t>
            </w:r>
            <w:r w:rsidRPr="0099324F">
              <w:rPr>
                <w:b/>
                <w:spacing w:val="1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окончания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B75E0" w:rsidRPr="0099324F" w:rsidRDefault="000B75E0" w:rsidP="0099324F">
            <w:pPr>
              <w:pStyle w:val="TableParagraph"/>
              <w:spacing w:before="122"/>
              <w:ind w:left="628" w:right="347" w:hanging="262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Кол-во часов</w:t>
            </w:r>
            <w:r w:rsidRPr="0099324F">
              <w:rPr>
                <w:b/>
                <w:spacing w:val="-67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в</w:t>
            </w:r>
            <w:r w:rsidRPr="0099324F">
              <w:rPr>
                <w:b/>
                <w:spacing w:val="-1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неделю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B75E0" w:rsidRPr="0099324F" w:rsidRDefault="000B75E0" w:rsidP="0099324F">
            <w:pPr>
              <w:pStyle w:val="TableParagraph"/>
              <w:spacing w:before="122"/>
              <w:ind w:left="267" w:right="258" w:firstLine="254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Количество</w:t>
            </w:r>
            <w:r w:rsidRPr="0099324F">
              <w:rPr>
                <w:b/>
                <w:spacing w:val="1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учебных</w:t>
            </w:r>
            <w:r w:rsidRPr="0099324F">
              <w:rPr>
                <w:b/>
                <w:spacing w:val="-12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недель</w:t>
            </w:r>
          </w:p>
        </w:tc>
      </w:tr>
      <w:tr w:rsidR="000B75E0" w:rsidTr="0099324F">
        <w:trPr>
          <w:trHeight w:val="121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E0" w:rsidRPr="0099324F" w:rsidRDefault="000B75E0"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E0" w:rsidRPr="0099324F" w:rsidRDefault="000B75E0" w:rsidP="0099324F">
            <w:pPr>
              <w:pStyle w:val="TableParagraph"/>
              <w:spacing w:before="131"/>
              <w:ind w:left="318" w:right="310" w:firstLine="122"/>
              <w:jc w:val="both"/>
              <w:rPr>
                <w:sz w:val="28"/>
              </w:rPr>
            </w:pPr>
            <w:r w:rsidRPr="0099324F">
              <w:rPr>
                <w:sz w:val="28"/>
              </w:rPr>
              <w:t>1</w:t>
            </w:r>
            <w:r w:rsidRPr="0099324F">
              <w:rPr>
                <w:spacing w:val="1"/>
                <w:sz w:val="28"/>
              </w:rPr>
              <w:t xml:space="preserve"> </w:t>
            </w:r>
            <w:r w:rsidRPr="0099324F">
              <w:rPr>
                <w:sz w:val="28"/>
              </w:rPr>
              <w:t>сентября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E0" w:rsidRPr="0099324F" w:rsidRDefault="000B75E0" w:rsidP="009932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B75E0" w:rsidRPr="0099324F" w:rsidRDefault="000B75E0" w:rsidP="0099324F">
            <w:pPr>
              <w:pStyle w:val="TableParagraph"/>
              <w:spacing w:before="1"/>
              <w:ind w:left="845" w:right="193" w:hanging="634"/>
              <w:rPr>
                <w:sz w:val="28"/>
              </w:rPr>
            </w:pPr>
            <w:r w:rsidRPr="0099324F">
              <w:rPr>
                <w:sz w:val="28"/>
              </w:rPr>
              <w:t>31</w:t>
            </w:r>
            <w:r w:rsidRPr="0099324F">
              <w:rPr>
                <w:spacing w:val="-67"/>
                <w:sz w:val="28"/>
              </w:rPr>
              <w:t xml:space="preserve"> </w:t>
            </w:r>
            <w:r w:rsidRPr="0099324F">
              <w:rPr>
                <w:sz w:val="28"/>
              </w:rPr>
              <w:t>мая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E0" w:rsidRPr="0099324F" w:rsidRDefault="000B75E0" w:rsidP="0099324F">
            <w:pPr>
              <w:pStyle w:val="TableParagraph"/>
              <w:spacing w:before="4"/>
              <w:rPr>
                <w:b/>
                <w:sz w:val="39"/>
              </w:rPr>
            </w:pPr>
          </w:p>
          <w:p w:rsidR="000B75E0" w:rsidRPr="0099324F" w:rsidRDefault="000B75E0" w:rsidP="0099324F">
            <w:pPr>
              <w:pStyle w:val="TableParagraph"/>
              <w:ind w:left="4"/>
              <w:jc w:val="center"/>
              <w:rPr>
                <w:sz w:val="28"/>
              </w:rPr>
            </w:pPr>
            <w:r w:rsidRPr="0099324F"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E0" w:rsidRPr="0099324F" w:rsidRDefault="000B75E0" w:rsidP="0099324F">
            <w:pPr>
              <w:pStyle w:val="TableParagraph"/>
              <w:spacing w:before="4"/>
              <w:rPr>
                <w:b/>
                <w:sz w:val="39"/>
              </w:rPr>
            </w:pPr>
          </w:p>
          <w:p w:rsidR="000B75E0" w:rsidRPr="0099324F" w:rsidRDefault="000B75E0" w:rsidP="0099324F">
            <w:pPr>
              <w:pStyle w:val="TableParagraph"/>
              <w:ind w:left="1113" w:right="1109"/>
              <w:jc w:val="center"/>
              <w:rPr>
                <w:sz w:val="28"/>
              </w:rPr>
            </w:pPr>
            <w:r w:rsidRPr="0099324F">
              <w:rPr>
                <w:sz w:val="28"/>
              </w:rPr>
              <w:t>34</w:t>
            </w:r>
          </w:p>
        </w:tc>
      </w:tr>
    </w:tbl>
    <w:p w:rsidR="000B75E0" w:rsidRDefault="000B75E0">
      <w:pPr>
        <w:tabs>
          <w:tab w:val="left" w:pos="5945"/>
          <w:tab w:val="left" w:pos="7794"/>
        </w:tabs>
        <w:spacing w:before="240" w:line="242" w:lineRule="auto"/>
        <w:ind w:left="202" w:right="792" w:firstLine="707"/>
        <w:jc w:val="both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z w:val="28"/>
        </w:rPr>
        <w:tab/>
        <w:t>условия</w:t>
      </w:r>
      <w:r>
        <w:rPr>
          <w:b/>
          <w:sz w:val="28"/>
        </w:rPr>
        <w:tab/>
        <w:t>реализации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программы.</w:t>
      </w:r>
    </w:p>
    <w:p w:rsidR="000B75E0" w:rsidRDefault="000B75E0">
      <w:pPr>
        <w:pStyle w:val="BodyText"/>
        <w:ind w:right="789"/>
      </w:pPr>
      <w:r>
        <w:t>Занятия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видеотехники,</w:t>
      </w:r>
      <w:r>
        <w:rPr>
          <w:spacing w:val="1"/>
        </w:rPr>
        <w:t xml:space="preserve"> </w:t>
      </w:r>
      <w:r>
        <w:t>мультимедийного      проектора,      электронной      доски,      компьютеров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видеоматериалов,</w:t>
      </w:r>
      <w:r>
        <w:rPr>
          <w:spacing w:val="-3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дублировать звуковую</w:t>
      </w:r>
      <w:r>
        <w:rPr>
          <w:spacing w:val="67"/>
        </w:rPr>
        <w:t xml:space="preserve"> </w:t>
      </w:r>
      <w:r>
        <w:t>информацию.</w:t>
      </w:r>
    </w:p>
    <w:p w:rsidR="000B75E0" w:rsidRDefault="000B75E0">
      <w:pPr>
        <w:pStyle w:val="Heading1"/>
        <w:spacing w:line="321" w:lineRule="exac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обеспечение.</w:t>
      </w:r>
    </w:p>
    <w:p w:rsidR="000B75E0" w:rsidRDefault="000B75E0">
      <w:pPr>
        <w:pStyle w:val="BodyText"/>
        <w:ind w:right="789"/>
      </w:pPr>
      <w:r>
        <w:t>Компьютерное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0B75E0" w:rsidRDefault="000B75E0">
      <w:pPr>
        <w:pStyle w:val="Heading1"/>
        <w:spacing w:line="322" w:lineRule="exact"/>
      </w:pPr>
      <w:r>
        <w:t>Информационное</w:t>
      </w:r>
      <w:r>
        <w:rPr>
          <w:spacing w:val="-5"/>
        </w:rPr>
        <w:t xml:space="preserve"> </w:t>
      </w:r>
      <w:r>
        <w:t>обеспечение.</w:t>
      </w:r>
    </w:p>
    <w:p w:rsidR="000B75E0" w:rsidRDefault="000B75E0">
      <w:pPr>
        <w:pStyle w:val="ListParagraph"/>
        <w:numPr>
          <w:ilvl w:val="0"/>
          <w:numId w:val="13"/>
        </w:numPr>
        <w:tabs>
          <w:tab w:val="left" w:pos="1340"/>
        </w:tabs>
        <w:ind w:right="795" w:firstLine="707"/>
        <w:rPr>
          <w:sz w:val="28"/>
        </w:rPr>
      </w:pPr>
      <w:r>
        <w:rPr>
          <w:sz w:val="28"/>
        </w:rPr>
        <w:t>Интернет-портал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РАО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ресурс].URL: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www.ikprao.ru</w:t>
        </w:r>
      </w:hyperlink>
      <w:r>
        <w:rPr>
          <w:sz w:val="28"/>
        </w:rPr>
        <w:t>.</w:t>
      </w:r>
    </w:p>
    <w:p w:rsidR="000B75E0" w:rsidRDefault="000B75E0">
      <w:pPr>
        <w:pStyle w:val="ListParagraph"/>
        <w:numPr>
          <w:ilvl w:val="0"/>
          <w:numId w:val="13"/>
        </w:numPr>
        <w:tabs>
          <w:tab w:val="left" w:pos="1443"/>
        </w:tabs>
        <w:spacing w:line="242" w:lineRule="auto"/>
        <w:ind w:right="787" w:firstLine="707"/>
        <w:rPr>
          <w:sz w:val="28"/>
        </w:rPr>
      </w:pPr>
      <w:r>
        <w:rPr>
          <w:sz w:val="28"/>
        </w:rPr>
        <w:t>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https://poznayka.org/s51233t1.html</w:t>
        </w:r>
        <w:r>
          <w:rPr>
            <w:color w:val="0000FF"/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 16.06.2022).</w:t>
      </w:r>
    </w:p>
    <w:p w:rsidR="000B75E0" w:rsidRPr="00707B27" w:rsidRDefault="000B75E0">
      <w:pPr>
        <w:pStyle w:val="ListParagraph"/>
        <w:numPr>
          <w:ilvl w:val="0"/>
          <w:numId w:val="13"/>
        </w:numPr>
        <w:tabs>
          <w:tab w:val="left" w:pos="1261"/>
        </w:tabs>
        <w:ind w:right="788" w:firstLine="707"/>
        <w:rPr>
          <w:sz w:val="28"/>
        </w:rPr>
      </w:pPr>
      <w:r>
        <w:rPr>
          <w:sz w:val="28"/>
        </w:rPr>
        <w:t>Семинар</w:t>
      </w:r>
      <w:r>
        <w:rPr>
          <w:spacing w:val="1"/>
          <w:sz w:val="28"/>
        </w:rPr>
        <w:t xml:space="preserve"> </w:t>
      </w:r>
      <w:r>
        <w:rPr>
          <w:sz w:val="28"/>
        </w:rPr>
        <w:t>09 Пора!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1"/>
          <w:sz w:val="28"/>
        </w:rPr>
        <w:t xml:space="preserve"> </w:t>
      </w:r>
      <w:r>
        <w:rPr>
          <w:sz w:val="28"/>
        </w:rPr>
        <w:t>Ленхардт-Академии, Председатель фонда имени проф. Эрнста Ленхардта</w:t>
      </w:r>
      <w:r>
        <w:rPr>
          <w:spacing w:val="1"/>
          <w:sz w:val="28"/>
        </w:rPr>
        <w:t xml:space="preserve"> </w:t>
      </w:r>
      <w:r>
        <w:rPr>
          <w:sz w:val="28"/>
        </w:rPr>
        <w:t>Моника</w:t>
      </w:r>
      <w:r>
        <w:rPr>
          <w:spacing w:val="1"/>
          <w:sz w:val="28"/>
        </w:rPr>
        <w:t xml:space="preserve"> </w:t>
      </w:r>
      <w:r>
        <w:rPr>
          <w:sz w:val="28"/>
        </w:rPr>
        <w:t>Ленхардт.</w:t>
      </w:r>
      <w:r>
        <w:rPr>
          <w:spacing w:val="1"/>
          <w:sz w:val="28"/>
        </w:rPr>
        <w:t xml:space="preserve"> </w:t>
      </w:r>
      <w:r w:rsidRPr="00707B27">
        <w:rPr>
          <w:sz w:val="28"/>
        </w:rPr>
        <w:t>[</w:t>
      </w:r>
      <w:r>
        <w:rPr>
          <w:sz w:val="28"/>
        </w:rPr>
        <w:t>Электронный</w:t>
      </w:r>
      <w:r w:rsidRPr="00707B27"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 w:rsidRPr="00707B27">
        <w:rPr>
          <w:sz w:val="28"/>
        </w:rPr>
        <w:t>].</w:t>
      </w:r>
      <w:r w:rsidRPr="00707B27">
        <w:rPr>
          <w:spacing w:val="1"/>
          <w:sz w:val="28"/>
        </w:rPr>
        <w:t xml:space="preserve"> </w:t>
      </w:r>
      <w:r w:rsidRPr="003B1597">
        <w:rPr>
          <w:sz w:val="28"/>
          <w:lang w:val="en-US"/>
        </w:rPr>
        <w:t>URL</w:t>
      </w:r>
      <w:r w:rsidRPr="00707B27">
        <w:rPr>
          <w:sz w:val="28"/>
        </w:rPr>
        <w:t>:</w:t>
      </w:r>
      <w:r w:rsidRPr="00707B27">
        <w:rPr>
          <w:color w:val="0000FF"/>
          <w:spacing w:val="1"/>
          <w:sz w:val="28"/>
        </w:rPr>
        <w:t xml:space="preserve"> </w:t>
      </w:r>
      <w:hyperlink r:id="rId10">
        <w:r w:rsidRPr="003B1597">
          <w:rPr>
            <w:color w:val="0000FF"/>
            <w:sz w:val="28"/>
            <w:u w:val="single" w:color="0000FF"/>
            <w:lang w:val="en-US"/>
          </w:rPr>
          <w:t>http</w:t>
        </w:r>
        <w:r w:rsidRPr="00707B27">
          <w:rPr>
            <w:color w:val="0000FF"/>
            <w:sz w:val="28"/>
            <w:u w:val="single" w:color="0000FF"/>
          </w:rPr>
          <w:t>://</w:t>
        </w:r>
        <w:r w:rsidRPr="003B1597">
          <w:rPr>
            <w:color w:val="0000FF"/>
            <w:sz w:val="28"/>
            <w:u w:val="single" w:color="0000FF"/>
            <w:lang w:val="en-US"/>
          </w:rPr>
          <w:t>www</w:t>
        </w:r>
        <w:r w:rsidRPr="00707B27">
          <w:rPr>
            <w:color w:val="0000FF"/>
            <w:sz w:val="28"/>
            <w:u w:val="single" w:color="0000FF"/>
          </w:rPr>
          <w:t>.</w:t>
        </w:r>
        <w:r w:rsidRPr="003B1597">
          <w:rPr>
            <w:color w:val="0000FF"/>
            <w:sz w:val="28"/>
            <w:u w:val="single" w:color="0000FF"/>
            <w:lang w:val="en-US"/>
          </w:rPr>
          <w:t>lehnhardt</w:t>
        </w:r>
        <w:r w:rsidRPr="00707B27">
          <w:rPr>
            <w:color w:val="0000FF"/>
            <w:sz w:val="28"/>
            <w:u w:val="single" w:color="0000FF"/>
          </w:rPr>
          <w:t>-</w:t>
        </w:r>
      </w:hyperlink>
      <w:r w:rsidRPr="00707B27">
        <w:rPr>
          <w:color w:val="0000FF"/>
          <w:spacing w:val="-67"/>
          <w:sz w:val="28"/>
        </w:rPr>
        <w:t xml:space="preserve"> </w:t>
      </w:r>
      <w:hyperlink r:id="rId11">
        <w:r w:rsidRPr="003B1597">
          <w:rPr>
            <w:color w:val="0000FF"/>
            <w:sz w:val="28"/>
            <w:u w:val="single" w:color="0000FF"/>
            <w:lang w:val="en-US"/>
          </w:rPr>
          <w:t>akademie</w:t>
        </w:r>
        <w:r w:rsidRPr="00707B27">
          <w:rPr>
            <w:color w:val="0000FF"/>
            <w:sz w:val="28"/>
            <w:u w:val="single" w:color="0000FF"/>
          </w:rPr>
          <w:t>.</w:t>
        </w:r>
        <w:r w:rsidRPr="003B1597">
          <w:rPr>
            <w:color w:val="0000FF"/>
            <w:sz w:val="28"/>
            <w:u w:val="single" w:color="0000FF"/>
            <w:lang w:val="en-US"/>
          </w:rPr>
          <w:t>net</w:t>
        </w:r>
        <w:r w:rsidRPr="00707B27">
          <w:rPr>
            <w:color w:val="0000FF"/>
            <w:sz w:val="28"/>
            <w:u w:val="single" w:color="0000FF"/>
          </w:rPr>
          <w:t>/</w:t>
        </w:r>
        <w:r w:rsidRPr="003B1597">
          <w:rPr>
            <w:color w:val="0000FF"/>
            <w:sz w:val="28"/>
            <w:u w:val="single" w:color="0000FF"/>
            <w:lang w:val="en-US"/>
          </w:rPr>
          <w:t>poraseminar</w:t>
        </w:r>
        <w:r w:rsidRPr="00707B27">
          <w:rPr>
            <w:color w:val="0000FF"/>
            <w:sz w:val="28"/>
            <w:u w:val="single" w:color="0000FF"/>
          </w:rPr>
          <w:t>09/?</w:t>
        </w:r>
        <w:r w:rsidRPr="003B1597">
          <w:rPr>
            <w:color w:val="0000FF"/>
            <w:sz w:val="28"/>
            <w:u w:val="single" w:color="0000FF"/>
            <w:lang w:val="en-US"/>
          </w:rPr>
          <w:t>wpmllanguage</w:t>
        </w:r>
        <w:r w:rsidRPr="00707B27">
          <w:rPr>
            <w:color w:val="0000FF"/>
            <w:sz w:val="28"/>
            <w:u w:val="single" w:color="0000FF"/>
          </w:rPr>
          <w:t>=</w:t>
        </w:r>
        <w:r w:rsidRPr="003B1597">
          <w:rPr>
            <w:color w:val="0000FF"/>
            <w:sz w:val="28"/>
            <w:u w:val="single" w:color="0000FF"/>
            <w:lang w:val="en-US"/>
          </w:rPr>
          <w:t>ru</w:t>
        </w:r>
      </w:hyperlink>
      <w:r w:rsidRPr="00707B27">
        <w:rPr>
          <w:sz w:val="28"/>
        </w:rPr>
        <w:t>.</w:t>
      </w:r>
    </w:p>
    <w:p w:rsidR="000B75E0" w:rsidRDefault="000B75E0">
      <w:pPr>
        <w:pStyle w:val="BodyText"/>
        <w:spacing w:before="111"/>
        <w:ind w:right="791"/>
      </w:pPr>
      <w:r>
        <w:rPr>
          <w:b/>
        </w:rPr>
        <w:t xml:space="preserve">Кадровое обеспечение. </w:t>
      </w:r>
      <w:r>
        <w:t>Образовательная деятельность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 xml:space="preserve">дополнительной   </w:t>
      </w:r>
      <w:r>
        <w:rPr>
          <w:spacing w:val="4"/>
        </w:rPr>
        <w:t xml:space="preserve"> </w:t>
      </w:r>
      <w:r>
        <w:t xml:space="preserve">общеобразовательной   </w:t>
      </w:r>
      <w:r>
        <w:rPr>
          <w:spacing w:val="5"/>
        </w:rPr>
        <w:t xml:space="preserve"> </w:t>
      </w:r>
      <w:r>
        <w:t xml:space="preserve">общеразвивающей   </w:t>
      </w:r>
      <w:r>
        <w:rPr>
          <w:spacing w:val="5"/>
        </w:rPr>
        <w:t xml:space="preserve"> </w:t>
      </w:r>
      <w:r>
        <w:t>программы</w:t>
      </w:r>
    </w:p>
    <w:p w:rsidR="000B75E0" w:rsidRDefault="000B75E0">
      <w:pPr>
        <w:pStyle w:val="BodyText"/>
        <w:ind w:right="783" w:firstLine="0"/>
      </w:pPr>
      <w:r>
        <w:t>«Языки зарубежных стран»   осуществляется   с   привлечением   специалистов</w:t>
      </w:r>
      <w:r>
        <w:rPr>
          <w:spacing w:val="1"/>
        </w:rPr>
        <w:t xml:space="preserve"> </w:t>
      </w:r>
      <w:r>
        <w:t>в области коррекционной педагогики .</w:t>
      </w:r>
    </w:p>
    <w:p w:rsidR="000B75E0" w:rsidRDefault="000B75E0"/>
    <w:p w:rsidR="000B75E0" w:rsidRPr="00E03111" w:rsidRDefault="000B75E0" w:rsidP="00E03111">
      <w:pPr>
        <w:jc w:val="both"/>
        <w:rPr>
          <w:sz w:val="28"/>
          <w:szCs w:val="28"/>
        </w:rPr>
      </w:pPr>
      <w:r w:rsidRPr="00E0311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</w:t>
      </w:r>
      <w:r w:rsidRPr="00E03111">
        <w:rPr>
          <w:sz w:val="28"/>
          <w:szCs w:val="28"/>
        </w:rPr>
        <w:t>Список литературы.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1. Апальков В.Г. Рабочие программы. Английский язык 5-9 классы. Предметная линия учебников «Английский в фокусе». Уровень освоения: базовый. – М.: Просвещение, 2014.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2. Григорьев, Д.В. Внеурочная деятельность школьников. Методический конструктор: пособие для учителя. Стандарты второго поколения. [Текст] / Д.В. Григорьев, П.В. Степанов. – М.: Просвещение, 2010. – 223 с.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  <w:lang w:val="en-US"/>
        </w:rPr>
        <w:t xml:space="preserve">3. </w:t>
      </w:r>
      <w:r w:rsidRPr="00E03111">
        <w:rPr>
          <w:sz w:val="28"/>
          <w:szCs w:val="28"/>
        </w:rPr>
        <w:t>Солокова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И</w:t>
      </w:r>
      <w:r w:rsidRPr="00E03111">
        <w:rPr>
          <w:sz w:val="28"/>
          <w:szCs w:val="28"/>
          <w:lang w:val="en-US"/>
        </w:rPr>
        <w:t xml:space="preserve">., </w:t>
      </w:r>
      <w:r w:rsidRPr="00E03111">
        <w:rPr>
          <w:sz w:val="28"/>
          <w:szCs w:val="28"/>
        </w:rPr>
        <w:t>Мельчина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О</w:t>
      </w:r>
      <w:r w:rsidRPr="00E03111">
        <w:rPr>
          <w:sz w:val="28"/>
          <w:szCs w:val="28"/>
          <w:lang w:val="en-US"/>
        </w:rPr>
        <w:t xml:space="preserve">., </w:t>
      </w:r>
      <w:r w:rsidRPr="00E03111">
        <w:rPr>
          <w:sz w:val="28"/>
          <w:szCs w:val="28"/>
        </w:rPr>
        <w:t>Ларионова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И</w:t>
      </w:r>
      <w:r w:rsidRPr="00E03111">
        <w:rPr>
          <w:sz w:val="28"/>
          <w:szCs w:val="28"/>
          <w:lang w:val="en-US"/>
        </w:rPr>
        <w:t xml:space="preserve">., </w:t>
      </w:r>
      <w:r w:rsidRPr="00E03111">
        <w:rPr>
          <w:sz w:val="28"/>
          <w:szCs w:val="28"/>
        </w:rPr>
        <w:t>Харрис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М</w:t>
      </w:r>
      <w:r w:rsidRPr="00E03111">
        <w:rPr>
          <w:sz w:val="28"/>
          <w:szCs w:val="28"/>
          <w:lang w:val="en-US"/>
        </w:rPr>
        <w:t xml:space="preserve">. New Opportunities Beginner. </w:t>
      </w:r>
      <w:r w:rsidRPr="00E03111">
        <w:rPr>
          <w:sz w:val="28"/>
          <w:szCs w:val="28"/>
        </w:rPr>
        <w:t>Пирсон, Лондон, 2007.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4. Копылова В.В. Методика проектной работы на уроках английского языка: Методическое пособие. [Текст] / В. В. Копылова – М.: Дрофа, 2004. – 96 с.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  <w:lang w:val="en-US"/>
        </w:rPr>
      </w:pPr>
      <w:r w:rsidRPr="00E03111">
        <w:rPr>
          <w:sz w:val="28"/>
          <w:szCs w:val="28"/>
        </w:rPr>
        <w:t>5. Шереметьева А.В. Страноведческий справочник. Саратов</w:t>
      </w:r>
      <w:r w:rsidRPr="00E03111">
        <w:rPr>
          <w:sz w:val="28"/>
          <w:szCs w:val="28"/>
          <w:lang w:val="en-US"/>
        </w:rPr>
        <w:t xml:space="preserve">: </w:t>
      </w:r>
      <w:r w:rsidRPr="00E03111">
        <w:rPr>
          <w:sz w:val="28"/>
          <w:szCs w:val="28"/>
        </w:rPr>
        <w:t>Лицей</w:t>
      </w:r>
      <w:r w:rsidRPr="00E03111">
        <w:rPr>
          <w:sz w:val="28"/>
          <w:szCs w:val="28"/>
          <w:lang w:val="en-US"/>
        </w:rPr>
        <w:t>, 2010.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  <w:lang w:val="en-US"/>
        </w:rPr>
      </w:pPr>
      <w:r w:rsidRPr="00E03111">
        <w:rPr>
          <w:sz w:val="28"/>
          <w:szCs w:val="28"/>
          <w:lang w:val="en-US"/>
        </w:rPr>
        <w:t xml:space="preserve">6. </w:t>
      </w:r>
      <w:r w:rsidRPr="00E03111">
        <w:rPr>
          <w:sz w:val="28"/>
          <w:szCs w:val="28"/>
        </w:rPr>
        <w:t>Мурашова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Н</w:t>
      </w:r>
      <w:r w:rsidRPr="00E03111">
        <w:rPr>
          <w:sz w:val="28"/>
          <w:szCs w:val="28"/>
          <w:lang w:val="en-US"/>
        </w:rPr>
        <w:t>.</w:t>
      </w:r>
      <w:r w:rsidRPr="00E03111">
        <w:rPr>
          <w:sz w:val="28"/>
          <w:szCs w:val="28"/>
        </w:rPr>
        <w:t>В</w:t>
      </w:r>
      <w:r w:rsidRPr="00E03111">
        <w:rPr>
          <w:sz w:val="28"/>
          <w:szCs w:val="28"/>
          <w:lang w:val="en-US"/>
        </w:rPr>
        <w:t xml:space="preserve">. Facts and Faces From the History of Britain. – </w:t>
      </w:r>
      <w:r w:rsidRPr="00E03111">
        <w:rPr>
          <w:sz w:val="28"/>
          <w:szCs w:val="28"/>
        </w:rPr>
        <w:t>М</w:t>
      </w:r>
      <w:r w:rsidRPr="00E03111">
        <w:rPr>
          <w:sz w:val="28"/>
          <w:szCs w:val="28"/>
          <w:lang w:val="en-US"/>
        </w:rPr>
        <w:t xml:space="preserve">.: </w:t>
      </w:r>
      <w:r w:rsidRPr="00E03111">
        <w:rPr>
          <w:sz w:val="28"/>
          <w:szCs w:val="28"/>
        </w:rPr>
        <w:t>Менеджер</w:t>
      </w:r>
      <w:r w:rsidRPr="00E03111">
        <w:rPr>
          <w:sz w:val="28"/>
          <w:szCs w:val="28"/>
          <w:lang w:val="en-US"/>
        </w:rPr>
        <w:t>, 2006.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  <w:lang w:val="en-US"/>
        </w:rPr>
        <w:t xml:space="preserve">7. </w:t>
      </w:r>
      <w:r w:rsidRPr="00E03111">
        <w:rPr>
          <w:sz w:val="28"/>
          <w:szCs w:val="28"/>
        </w:rPr>
        <w:t>Голицинский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Ю</w:t>
      </w:r>
      <w:r w:rsidRPr="00E03111">
        <w:rPr>
          <w:sz w:val="28"/>
          <w:szCs w:val="28"/>
          <w:lang w:val="en-US"/>
        </w:rPr>
        <w:t>.</w:t>
      </w:r>
      <w:r w:rsidRPr="00E03111">
        <w:rPr>
          <w:sz w:val="28"/>
          <w:szCs w:val="28"/>
        </w:rPr>
        <w:t>Б</w:t>
      </w:r>
      <w:r w:rsidRPr="00E03111">
        <w:rPr>
          <w:sz w:val="28"/>
          <w:szCs w:val="28"/>
          <w:lang w:val="en-US"/>
        </w:rPr>
        <w:t xml:space="preserve">. </w:t>
      </w:r>
      <w:r w:rsidRPr="00E03111">
        <w:rPr>
          <w:sz w:val="28"/>
          <w:szCs w:val="28"/>
        </w:rPr>
        <w:t>Страноведение</w:t>
      </w:r>
      <w:r w:rsidRPr="00E03111">
        <w:rPr>
          <w:sz w:val="28"/>
          <w:szCs w:val="28"/>
          <w:lang w:val="en-US"/>
        </w:rPr>
        <w:t xml:space="preserve">. United States of America. </w:t>
      </w:r>
      <w:r w:rsidRPr="00E03111">
        <w:rPr>
          <w:sz w:val="28"/>
          <w:szCs w:val="28"/>
        </w:rPr>
        <w:t>С-Петербург: Каро, 2004.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8. Голицинский Ю.Б. Страноведение. Great Britain. Составитель: С-Петербург: Каро, 2002.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9. Ощепкова В.В., Шустилова И.И. О Британии кратко. – М.: Оникс, 2000.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10. Клементьева Т.Б., Монк Б. Книга для чтения к учебнику «Счастливый английский. Книга 1», – М.: Просвещение, 1993.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ab/>
        <w:t>Интернет-ресурсы: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1. http://www.britishcouncil.org/ Информация о новостях Британского совета и событиях в мире, об обучении в Великобритании.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2. www.uk.ru Великобритания. История, география, экономика, политика, образование, культура, религия и спорт.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3. http://linguistic.ru/  Информация по страноведению и культурологии США и Великобритании.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4. http://www.visitbritain.com/ Информация о современной Великобритании.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 xml:space="preserve"> 5. http :// grbr . ru / Великобритания. Информация по городам Великобритании.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6. http://velikobritaniya.org/ История Великобритании.</w:t>
      </w:r>
    </w:p>
    <w:p w:rsidR="000B75E0" w:rsidRPr="00E03111" w:rsidRDefault="000B75E0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7. http://www.britannica.com/ Энциклопедия Британника. Электронные библиотека.</w:t>
      </w:r>
    </w:p>
    <w:p w:rsidR="000B75E0" w:rsidRDefault="000B75E0" w:rsidP="00E03111">
      <w:pPr>
        <w:ind w:right="856"/>
        <w:jc w:val="both"/>
        <w:sectPr w:rsidR="000B75E0">
          <w:footerReference w:type="default" r:id="rId12"/>
          <w:pgSz w:w="11910" w:h="16840"/>
          <w:pgMar w:top="1040" w:right="340" w:bottom="780" w:left="1500" w:header="0" w:footer="505" w:gutter="0"/>
          <w:cols w:space="720"/>
        </w:sectPr>
      </w:pPr>
      <w:r w:rsidRPr="00E03111">
        <w:rPr>
          <w:sz w:val="28"/>
          <w:szCs w:val="28"/>
        </w:rPr>
        <w:t>8. http://www.teenadviceonline.org  Популярный американский журнал "Teen".</w:t>
      </w:r>
      <w:bookmarkStart w:id="0" w:name="_GoBack"/>
      <w:bookmarkEnd w:id="0"/>
    </w:p>
    <w:p w:rsidR="000B75E0" w:rsidRDefault="000B75E0">
      <w:pPr>
        <w:pStyle w:val="BodyText"/>
        <w:ind w:right="797"/>
      </w:pPr>
    </w:p>
    <w:sectPr w:rsidR="000B75E0" w:rsidSect="0095324D">
      <w:pgSz w:w="11910" w:h="16840"/>
      <w:pgMar w:top="1040" w:right="340" w:bottom="780" w:left="1500" w:header="0" w:footer="5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E0" w:rsidRDefault="000B75E0">
      <w:r>
        <w:separator/>
      </w:r>
    </w:p>
  </w:endnote>
  <w:endnote w:type="continuationSeparator" w:id="0">
    <w:p w:rsidR="000B75E0" w:rsidRDefault="000B7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E0" w:rsidRDefault="000B75E0">
    <w:pPr>
      <w:pStyle w:val="BodyText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9pt;margin-top:801.65pt;width:16.1pt;height:13.05pt;z-index:-251656192;mso-position-horizontal-relative:page;mso-position-vertical-relative:page" filled="f" stroked="f">
          <v:textbox style="mso-next-textbox:#_x0000_s2049" inset="0,0,0,0">
            <w:txbxContent>
              <w:p w:rsidR="000B75E0" w:rsidRDefault="000B75E0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E0" w:rsidRDefault="000B75E0">
      <w:r>
        <w:separator/>
      </w:r>
    </w:p>
  </w:footnote>
  <w:footnote w:type="continuationSeparator" w:id="0">
    <w:p w:rsidR="000B75E0" w:rsidRDefault="000B7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1AD"/>
    <w:multiLevelType w:val="hybridMultilevel"/>
    <w:tmpl w:val="AFF6FA7E"/>
    <w:lvl w:ilvl="0" w:tplc="44AE5C7A">
      <w:start w:val="1"/>
      <w:numFmt w:val="decimal"/>
      <w:lvlText w:val="%1."/>
      <w:lvlJc w:val="left"/>
      <w:pPr>
        <w:ind w:left="20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8B8B85C">
      <w:numFmt w:val="bullet"/>
      <w:lvlText w:val="•"/>
      <w:lvlJc w:val="left"/>
      <w:pPr>
        <w:ind w:left="1186" w:hanging="800"/>
      </w:pPr>
      <w:rPr>
        <w:rFonts w:hint="default"/>
      </w:rPr>
    </w:lvl>
    <w:lvl w:ilvl="2" w:tplc="36E2C410">
      <w:numFmt w:val="bullet"/>
      <w:lvlText w:val="•"/>
      <w:lvlJc w:val="left"/>
      <w:pPr>
        <w:ind w:left="2173" w:hanging="800"/>
      </w:pPr>
      <w:rPr>
        <w:rFonts w:hint="default"/>
      </w:rPr>
    </w:lvl>
    <w:lvl w:ilvl="3" w:tplc="49ACE15C">
      <w:numFmt w:val="bullet"/>
      <w:lvlText w:val="•"/>
      <w:lvlJc w:val="left"/>
      <w:pPr>
        <w:ind w:left="3159" w:hanging="800"/>
      </w:pPr>
      <w:rPr>
        <w:rFonts w:hint="default"/>
      </w:rPr>
    </w:lvl>
    <w:lvl w:ilvl="4" w:tplc="2B7A61B8">
      <w:numFmt w:val="bullet"/>
      <w:lvlText w:val="•"/>
      <w:lvlJc w:val="left"/>
      <w:pPr>
        <w:ind w:left="4146" w:hanging="800"/>
      </w:pPr>
      <w:rPr>
        <w:rFonts w:hint="default"/>
      </w:rPr>
    </w:lvl>
    <w:lvl w:ilvl="5" w:tplc="48600B30">
      <w:numFmt w:val="bullet"/>
      <w:lvlText w:val="•"/>
      <w:lvlJc w:val="left"/>
      <w:pPr>
        <w:ind w:left="5133" w:hanging="800"/>
      </w:pPr>
      <w:rPr>
        <w:rFonts w:hint="default"/>
      </w:rPr>
    </w:lvl>
    <w:lvl w:ilvl="6" w:tplc="ADE6D584">
      <w:numFmt w:val="bullet"/>
      <w:lvlText w:val="•"/>
      <w:lvlJc w:val="left"/>
      <w:pPr>
        <w:ind w:left="6119" w:hanging="800"/>
      </w:pPr>
      <w:rPr>
        <w:rFonts w:hint="default"/>
      </w:rPr>
    </w:lvl>
    <w:lvl w:ilvl="7" w:tplc="D006EF62">
      <w:numFmt w:val="bullet"/>
      <w:lvlText w:val="•"/>
      <w:lvlJc w:val="left"/>
      <w:pPr>
        <w:ind w:left="7106" w:hanging="800"/>
      </w:pPr>
      <w:rPr>
        <w:rFonts w:hint="default"/>
      </w:rPr>
    </w:lvl>
    <w:lvl w:ilvl="8" w:tplc="458EBE4A">
      <w:numFmt w:val="bullet"/>
      <w:lvlText w:val="•"/>
      <w:lvlJc w:val="left"/>
      <w:pPr>
        <w:ind w:left="8093" w:hanging="800"/>
      </w:pPr>
      <w:rPr>
        <w:rFonts w:hint="default"/>
      </w:rPr>
    </w:lvl>
  </w:abstractNum>
  <w:abstractNum w:abstractNumId="1">
    <w:nsid w:val="07464A8D"/>
    <w:multiLevelType w:val="hybridMultilevel"/>
    <w:tmpl w:val="A5183B02"/>
    <w:lvl w:ilvl="0" w:tplc="3A80C214">
      <w:start w:val="1"/>
      <w:numFmt w:val="decimal"/>
      <w:lvlText w:val="%1."/>
      <w:lvlJc w:val="left"/>
      <w:pPr>
        <w:ind w:left="20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2634AC">
      <w:numFmt w:val="bullet"/>
      <w:lvlText w:val="•"/>
      <w:lvlJc w:val="left"/>
      <w:pPr>
        <w:ind w:left="1186" w:hanging="415"/>
      </w:pPr>
      <w:rPr>
        <w:rFonts w:hint="default"/>
      </w:rPr>
    </w:lvl>
    <w:lvl w:ilvl="2" w:tplc="180ABAA6">
      <w:numFmt w:val="bullet"/>
      <w:lvlText w:val="•"/>
      <w:lvlJc w:val="left"/>
      <w:pPr>
        <w:ind w:left="2173" w:hanging="415"/>
      </w:pPr>
      <w:rPr>
        <w:rFonts w:hint="default"/>
      </w:rPr>
    </w:lvl>
    <w:lvl w:ilvl="3" w:tplc="09AC4B3E">
      <w:numFmt w:val="bullet"/>
      <w:lvlText w:val="•"/>
      <w:lvlJc w:val="left"/>
      <w:pPr>
        <w:ind w:left="3159" w:hanging="415"/>
      </w:pPr>
      <w:rPr>
        <w:rFonts w:hint="default"/>
      </w:rPr>
    </w:lvl>
    <w:lvl w:ilvl="4" w:tplc="0CA4464A">
      <w:numFmt w:val="bullet"/>
      <w:lvlText w:val="•"/>
      <w:lvlJc w:val="left"/>
      <w:pPr>
        <w:ind w:left="4146" w:hanging="415"/>
      </w:pPr>
      <w:rPr>
        <w:rFonts w:hint="default"/>
      </w:rPr>
    </w:lvl>
    <w:lvl w:ilvl="5" w:tplc="090A085A">
      <w:numFmt w:val="bullet"/>
      <w:lvlText w:val="•"/>
      <w:lvlJc w:val="left"/>
      <w:pPr>
        <w:ind w:left="5133" w:hanging="415"/>
      </w:pPr>
      <w:rPr>
        <w:rFonts w:hint="default"/>
      </w:rPr>
    </w:lvl>
    <w:lvl w:ilvl="6" w:tplc="CBAE79B8">
      <w:numFmt w:val="bullet"/>
      <w:lvlText w:val="•"/>
      <w:lvlJc w:val="left"/>
      <w:pPr>
        <w:ind w:left="6119" w:hanging="415"/>
      </w:pPr>
      <w:rPr>
        <w:rFonts w:hint="default"/>
      </w:rPr>
    </w:lvl>
    <w:lvl w:ilvl="7" w:tplc="0B5AD434">
      <w:numFmt w:val="bullet"/>
      <w:lvlText w:val="•"/>
      <w:lvlJc w:val="left"/>
      <w:pPr>
        <w:ind w:left="7106" w:hanging="415"/>
      </w:pPr>
      <w:rPr>
        <w:rFonts w:hint="default"/>
      </w:rPr>
    </w:lvl>
    <w:lvl w:ilvl="8" w:tplc="4C20CC14">
      <w:numFmt w:val="bullet"/>
      <w:lvlText w:val="•"/>
      <w:lvlJc w:val="left"/>
      <w:pPr>
        <w:ind w:left="8093" w:hanging="415"/>
      </w:pPr>
      <w:rPr>
        <w:rFonts w:hint="default"/>
      </w:rPr>
    </w:lvl>
  </w:abstractNum>
  <w:abstractNum w:abstractNumId="2">
    <w:nsid w:val="15784768"/>
    <w:multiLevelType w:val="hybridMultilevel"/>
    <w:tmpl w:val="4B1E0E6C"/>
    <w:lvl w:ilvl="0" w:tplc="A6686C90">
      <w:start w:val="1"/>
      <w:numFmt w:val="decimal"/>
      <w:lvlText w:val="%1."/>
      <w:lvlJc w:val="left"/>
      <w:pPr>
        <w:ind w:left="2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52DC3A">
      <w:numFmt w:val="bullet"/>
      <w:lvlText w:val="•"/>
      <w:lvlJc w:val="left"/>
      <w:pPr>
        <w:ind w:left="1186" w:hanging="326"/>
      </w:pPr>
      <w:rPr>
        <w:rFonts w:hint="default"/>
      </w:rPr>
    </w:lvl>
    <w:lvl w:ilvl="2" w:tplc="35F8F780">
      <w:numFmt w:val="bullet"/>
      <w:lvlText w:val="•"/>
      <w:lvlJc w:val="left"/>
      <w:pPr>
        <w:ind w:left="2173" w:hanging="326"/>
      </w:pPr>
      <w:rPr>
        <w:rFonts w:hint="default"/>
      </w:rPr>
    </w:lvl>
    <w:lvl w:ilvl="3" w:tplc="9B14BF0A">
      <w:numFmt w:val="bullet"/>
      <w:lvlText w:val="•"/>
      <w:lvlJc w:val="left"/>
      <w:pPr>
        <w:ind w:left="3159" w:hanging="326"/>
      </w:pPr>
      <w:rPr>
        <w:rFonts w:hint="default"/>
      </w:rPr>
    </w:lvl>
    <w:lvl w:ilvl="4" w:tplc="909AF572">
      <w:numFmt w:val="bullet"/>
      <w:lvlText w:val="•"/>
      <w:lvlJc w:val="left"/>
      <w:pPr>
        <w:ind w:left="4146" w:hanging="326"/>
      </w:pPr>
      <w:rPr>
        <w:rFonts w:hint="default"/>
      </w:rPr>
    </w:lvl>
    <w:lvl w:ilvl="5" w:tplc="D1A8BF40">
      <w:numFmt w:val="bullet"/>
      <w:lvlText w:val="•"/>
      <w:lvlJc w:val="left"/>
      <w:pPr>
        <w:ind w:left="5133" w:hanging="326"/>
      </w:pPr>
      <w:rPr>
        <w:rFonts w:hint="default"/>
      </w:rPr>
    </w:lvl>
    <w:lvl w:ilvl="6" w:tplc="A94083CE">
      <w:numFmt w:val="bullet"/>
      <w:lvlText w:val="•"/>
      <w:lvlJc w:val="left"/>
      <w:pPr>
        <w:ind w:left="6119" w:hanging="326"/>
      </w:pPr>
      <w:rPr>
        <w:rFonts w:hint="default"/>
      </w:rPr>
    </w:lvl>
    <w:lvl w:ilvl="7" w:tplc="DC1CA4FA">
      <w:numFmt w:val="bullet"/>
      <w:lvlText w:val="•"/>
      <w:lvlJc w:val="left"/>
      <w:pPr>
        <w:ind w:left="7106" w:hanging="326"/>
      </w:pPr>
      <w:rPr>
        <w:rFonts w:hint="default"/>
      </w:rPr>
    </w:lvl>
    <w:lvl w:ilvl="8" w:tplc="757CB778">
      <w:numFmt w:val="bullet"/>
      <w:lvlText w:val="•"/>
      <w:lvlJc w:val="left"/>
      <w:pPr>
        <w:ind w:left="8093" w:hanging="326"/>
      </w:pPr>
      <w:rPr>
        <w:rFonts w:hint="default"/>
      </w:rPr>
    </w:lvl>
  </w:abstractNum>
  <w:abstractNum w:abstractNumId="3">
    <w:nsid w:val="1781583C"/>
    <w:multiLevelType w:val="hybridMultilevel"/>
    <w:tmpl w:val="7DC0A9BC"/>
    <w:lvl w:ilvl="0" w:tplc="2A0214E8">
      <w:start w:val="1"/>
      <w:numFmt w:val="decimal"/>
      <w:lvlText w:val="%1."/>
      <w:lvlJc w:val="left"/>
      <w:pPr>
        <w:ind w:left="2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20EDF6C">
      <w:numFmt w:val="bullet"/>
      <w:lvlText w:val="•"/>
      <w:lvlJc w:val="left"/>
      <w:pPr>
        <w:ind w:left="1186" w:hanging="288"/>
      </w:pPr>
      <w:rPr>
        <w:rFonts w:hint="default"/>
      </w:rPr>
    </w:lvl>
    <w:lvl w:ilvl="2" w:tplc="C026EA5C">
      <w:numFmt w:val="bullet"/>
      <w:lvlText w:val="•"/>
      <w:lvlJc w:val="left"/>
      <w:pPr>
        <w:ind w:left="2173" w:hanging="288"/>
      </w:pPr>
      <w:rPr>
        <w:rFonts w:hint="default"/>
      </w:rPr>
    </w:lvl>
    <w:lvl w:ilvl="3" w:tplc="8C089F98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0F50C664">
      <w:numFmt w:val="bullet"/>
      <w:lvlText w:val="•"/>
      <w:lvlJc w:val="left"/>
      <w:pPr>
        <w:ind w:left="4146" w:hanging="288"/>
      </w:pPr>
      <w:rPr>
        <w:rFonts w:hint="default"/>
      </w:rPr>
    </w:lvl>
    <w:lvl w:ilvl="5" w:tplc="918624E4">
      <w:numFmt w:val="bullet"/>
      <w:lvlText w:val="•"/>
      <w:lvlJc w:val="left"/>
      <w:pPr>
        <w:ind w:left="5133" w:hanging="288"/>
      </w:pPr>
      <w:rPr>
        <w:rFonts w:hint="default"/>
      </w:rPr>
    </w:lvl>
    <w:lvl w:ilvl="6" w:tplc="BEF2D0A0">
      <w:numFmt w:val="bullet"/>
      <w:lvlText w:val="•"/>
      <w:lvlJc w:val="left"/>
      <w:pPr>
        <w:ind w:left="6119" w:hanging="288"/>
      </w:pPr>
      <w:rPr>
        <w:rFonts w:hint="default"/>
      </w:rPr>
    </w:lvl>
    <w:lvl w:ilvl="7" w:tplc="2766BB34">
      <w:numFmt w:val="bullet"/>
      <w:lvlText w:val="•"/>
      <w:lvlJc w:val="left"/>
      <w:pPr>
        <w:ind w:left="7106" w:hanging="288"/>
      </w:pPr>
      <w:rPr>
        <w:rFonts w:hint="default"/>
      </w:rPr>
    </w:lvl>
    <w:lvl w:ilvl="8" w:tplc="4528981E">
      <w:numFmt w:val="bullet"/>
      <w:lvlText w:val="•"/>
      <w:lvlJc w:val="left"/>
      <w:pPr>
        <w:ind w:left="8093" w:hanging="288"/>
      </w:pPr>
      <w:rPr>
        <w:rFonts w:hint="default"/>
      </w:rPr>
    </w:lvl>
  </w:abstractNum>
  <w:abstractNum w:abstractNumId="4">
    <w:nsid w:val="17A36EE0"/>
    <w:multiLevelType w:val="hybridMultilevel"/>
    <w:tmpl w:val="BC1E7F54"/>
    <w:lvl w:ilvl="0" w:tplc="4DBA6702">
      <w:numFmt w:val="bullet"/>
      <w:lvlText w:val="•"/>
      <w:lvlJc w:val="left"/>
      <w:pPr>
        <w:ind w:left="202" w:hanging="178"/>
      </w:pPr>
      <w:rPr>
        <w:rFonts w:ascii="Times New Roman" w:eastAsia="Times New Roman" w:hAnsi="Times New Roman" w:hint="default"/>
        <w:w w:val="100"/>
        <w:sz w:val="28"/>
      </w:rPr>
    </w:lvl>
    <w:lvl w:ilvl="1" w:tplc="33B899B4">
      <w:numFmt w:val="bullet"/>
      <w:lvlText w:val="•"/>
      <w:lvlJc w:val="left"/>
      <w:pPr>
        <w:ind w:left="1186" w:hanging="178"/>
      </w:pPr>
      <w:rPr>
        <w:rFonts w:hint="default"/>
      </w:rPr>
    </w:lvl>
    <w:lvl w:ilvl="2" w:tplc="3D483E44">
      <w:numFmt w:val="bullet"/>
      <w:lvlText w:val="•"/>
      <w:lvlJc w:val="left"/>
      <w:pPr>
        <w:ind w:left="2173" w:hanging="178"/>
      </w:pPr>
      <w:rPr>
        <w:rFonts w:hint="default"/>
      </w:rPr>
    </w:lvl>
    <w:lvl w:ilvl="3" w:tplc="1ECCD764">
      <w:numFmt w:val="bullet"/>
      <w:lvlText w:val="•"/>
      <w:lvlJc w:val="left"/>
      <w:pPr>
        <w:ind w:left="3159" w:hanging="178"/>
      </w:pPr>
      <w:rPr>
        <w:rFonts w:hint="default"/>
      </w:rPr>
    </w:lvl>
    <w:lvl w:ilvl="4" w:tplc="93CEE04E">
      <w:numFmt w:val="bullet"/>
      <w:lvlText w:val="•"/>
      <w:lvlJc w:val="left"/>
      <w:pPr>
        <w:ind w:left="4146" w:hanging="178"/>
      </w:pPr>
      <w:rPr>
        <w:rFonts w:hint="default"/>
      </w:rPr>
    </w:lvl>
    <w:lvl w:ilvl="5" w:tplc="A3A0BFCE">
      <w:numFmt w:val="bullet"/>
      <w:lvlText w:val="•"/>
      <w:lvlJc w:val="left"/>
      <w:pPr>
        <w:ind w:left="5133" w:hanging="178"/>
      </w:pPr>
      <w:rPr>
        <w:rFonts w:hint="default"/>
      </w:rPr>
    </w:lvl>
    <w:lvl w:ilvl="6" w:tplc="CA4C690A">
      <w:numFmt w:val="bullet"/>
      <w:lvlText w:val="•"/>
      <w:lvlJc w:val="left"/>
      <w:pPr>
        <w:ind w:left="6119" w:hanging="178"/>
      </w:pPr>
      <w:rPr>
        <w:rFonts w:hint="default"/>
      </w:rPr>
    </w:lvl>
    <w:lvl w:ilvl="7" w:tplc="41360F7A">
      <w:numFmt w:val="bullet"/>
      <w:lvlText w:val="•"/>
      <w:lvlJc w:val="left"/>
      <w:pPr>
        <w:ind w:left="7106" w:hanging="178"/>
      </w:pPr>
      <w:rPr>
        <w:rFonts w:hint="default"/>
      </w:rPr>
    </w:lvl>
    <w:lvl w:ilvl="8" w:tplc="06EE4D8C">
      <w:numFmt w:val="bullet"/>
      <w:lvlText w:val="•"/>
      <w:lvlJc w:val="left"/>
      <w:pPr>
        <w:ind w:left="8093" w:hanging="178"/>
      </w:pPr>
      <w:rPr>
        <w:rFonts w:hint="default"/>
      </w:rPr>
    </w:lvl>
  </w:abstractNum>
  <w:abstractNum w:abstractNumId="5">
    <w:nsid w:val="1B0416E5"/>
    <w:multiLevelType w:val="hybridMultilevel"/>
    <w:tmpl w:val="FE468FA8"/>
    <w:lvl w:ilvl="0" w:tplc="AD562FBA">
      <w:numFmt w:val="bullet"/>
      <w:lvlText w:val=""/>
      <w:lvlJc w:val="left"/>
      <w:pPr>
        <w:ind w:left="202" w:hanging="207"/>
      </w:pPr>
      <w:rPr>
        <w:rFonts w:ascii="Symbol" w:eastAsia="Times New Roman" w:hAnsi="Symbol" w:hint="default"/>
        <w:w w:val="100"/>
        <w:sz w:val="28"/>
      </w:rPr>
    </w:lvl>
    <w:lvl w:ilvl="1" w:tplc="5C3E342A">
      <w:numFmt w:val="bullet"/>
      <w:lvlText w:val="•"/>
      <w:lvlJc w:val="left"/>
      <w:pPr>
        <w:ind w:left="1186" w:hanging="207"/>
      </w:pPr>
      <w:rPr>
        <w:rFonts w:hint="default"/>
      </w:rPr>
    </w:lvl>
    <w:lvl w:ilvl="2" w:tplc="88861344">
      <w:numFmt w:val="bullet"/>
      <w:lvlText w:val="•"/>
      <w:lvlJc w:val="left"/>
      <w:pPr>
        <w:ind w:left="2173" w:hanging="207"/>
      </w:pPr>
      <w:rPr>
        <w:rFonts w:hint="default"/>
      </w:rPr>
    </w:lvl>
    <w:lvl w:ilvl="3" w:tplc="60041236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F2728396">
      <w:numFmt w:val="bullet"/>
      <w:lvlText w:val="•"/>
      <w:lvlJc w:val="left"/>
      <w:pPr>
        <w:ind w:left="4146" w:hanging="207"/>
      </w:pPr>
      <w:rPr>
        <w:rFonts w:hint="default"/>
      </w:rPr>
    </w:lvl>
    <w:lvl w:ilvl="5" w:tplc="A5B0E6F8">
      <w:numFmt w:val="bullet"/>
      <w:lvlText w:val="•"/>
      <w:lvlJc w:val="left"/>
      <w:pPr>
        <w:ind w:left="5133" w:hanging="207"/>
      </w:pPr>
      <w:rPr>
        <w:rFonts w:hint="default"/>
      </w:rPr>
    </w:lvl>
    <w:lvl w:ilvl="6" w:tplc="4012474A">
      <w:numFmt w:val="bullet"/>
      <w:lvlText w:val="•"/>
      <w:lvlJc w:val="left"/>
      <w:pPr>
        <w:ind w:left="6119" w:hanging="207"/>
      </w:pPr>
      <w:rPr>
        <w:rFonts w:hint="default"/>
      </w:rPr>
    </w:lvl>
    <w:lvl w:ilvl="7" w:tplc="50F6704C">
      <w:numFmt w:val="bullet"/>
      <w:lvlText w:val="•"/>
      <w:lvlJc w:val="left"/>
      <w:pPr>
        <w:ind w:left="7106" w:hanging="207"/>
      </w:pPr>
      <w:rPr>
        <w:rFonts w:hint="default"/>
      </w:rPr>
    </w:lvl>
    <w:lvl w:ilvl="8" w:tplc="75E07CC0">
      <w:numFmt w:val="bullet"/>
      <w:lvlText w:val="•"/>
      <w:lvlJc w:val="left"/>
      <w:pPr>
        <w:ind w:left="8093" w:hanging="207"/>
      </w:pPr>
      <w:rPr>
        <w:rFonts w:hint="default"/>
      </w:rPr>
    </w:lvl>
  </w:abstractNum>
  <w:abstractNum w:abstractNumId="6">
    <w:nsid w:val="1D626641"/>
    <w:multiLevelType w:val="hybridMultilevel"/>
    <w:tmpl w:val="33E68A40"/>
    <w:lvl w:ilvl="0" w:tplc="26923AC0">
      <w:start w:val="1"/>
      <w:numFmt w:val="decimal"/>
      <w:lvlText w:val="%1."/>
      <w:lvlJc w:val="left"/>
      <w:pPr>
        <w:ind w:left="11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5A2ACBC">
      <w:numFmt w:val="bullet"/>
      <w:lvlText w:val="•"/>
      <w:lvlJc w:val="left"/>
      <w:pPr>
        <w:ind w:left="2086" w:hanging="281"/>
      </w:pPr>
      <w:rPr>
        <w:rFonts w:hint="default"/>
      </w:rPr>
    </w:lvl>
    <w:lvl w:ilvl="2" w:tplc="4CC6C78C">
      <w:numFmt w:val="bullet"/>
      <w:lvlText w:val="•"/>
      <w:lvlJc w:val="left"/>
      <w:pPr>
        <w:ind w:left="2973" w:hanging="281"/>
      </w:pPr>
      <w:rPr>
        <w:rFonts w:hint="default"/>
      </w:rPr>
    </w:lvl>
    <w:lvl w:ilvl="3" w:tplc="C68A3770">
      <w:numFmt w:val="bullet"/>
      <w:lvlText w:val="•"/>
      <w:lvlJc w:val="left"/>
      <w:pPr>
        <w:ind w:left="3859" w:hanging="281"/>
      </w:pPr>
      <w:rPr>
        <w:rFonts w:hint="default"/>
      </w:rPr>
    </w:lvl>
    <w:lvl w:ilvl="4" w:tplc="289426B4">
      <w:numFmt w:val="bullet"/>
      <w:lvlText w:val="•"/>
      <w:lvlJc w:val="left"/>
      <w:pPr>
        <w:ind w:left="4746" w:hanging="281"/>
      </w:pPr>
      <w:rPr>
        <w:rFonts w:hint="default"/>
      </w:rPr>
    </w:lvl>
    <w:lvl w:ilvl="5" w:tplc="318888AC">
      <w:numFmt w:val="bullet"/>
      <w:lvlText w:val="•"/>
      <w:lvlJc w:val="left"/>
      <w:pPr>
        <w:ind w:left="5633" w:hanging="281"/>
      </w:pPr>
      <w:rPr>
        <w:rFonts w:hint="default"/>
      </w:rPr>
    </w:lvl>
    <w:lvl w:ilvl="6" w:tplc="B6A0B878">
      <w:numFmt w:val="bullet"/>
      <w:lvlText w:val="•"/>
      <w:lvlJc w:val="left"/>
      <w:pPr>
        <w:ind w:left="6519" w:hanging="281"/>
      </w:pPr>
      <w:rPr>
        <w:rFonts w:hint="default"/>
      </w:rPr>
    </w:lvl>
    <w:lvl w:ilvl="7" w:tplc="76B47514">
      <w:numFmt w:val="bullet"/>
      <w:lvlText w:val="•"/>
      <w:lvlJc w:val="left"/>
      <w:pPr>
        <w:ind w:left="7406" w:hanging="281"/>
      </w:pPr>
      <w:rPr>
        <w:rFonts w:hint="default"/>
      </w:rPr>
    </w:lvl>
    <w:lvl w:ilvl="8" w:tplc="0A5E14B6">
      <w:numFmt w:val="bullet"/>
      <w:lvlText w:val="•"/>
      <w:lvlJc w:val="left"/>
      <w:pPr>
        <w:ind w:left="8293" w:hanging="281"/>
      </w:pPr>
      <w:rPr>
        <w:rFonts w:hint="default"/>
      </w:rPr>
    </w:lvl>
  </w:abstractNum>
  <w:abstractNum w:abstractNumId="7">
    <w:nsid w:val="20592953"/>
    <w:multiLevelType w:val="hybridMultilevel"/>
    <w:tmpl w:val="21AADE4C"/>
    <w:lvl w:ilvl="0" w:tplc="B3B0D8EA">
      <w:numFmt w:val="bullet"/>
      <w:lvlText w:val=""/>
      <w:lvlJc w:val="left"/>
      <w:pPr>
        <w:ind w:left="202" w:hanging="207"/>
      </w:pPr>
      <w:rPr>
        <w:rFonts w:ascii="Symbol" w:eastAsia="Times New Roman" w:hAnsi="Symbol" w:hint="default"/>
        <w:w w:val="100"/>
        <w:sz w:val="28"/>
      </w:rPr>
    </w:lvl>
    <w:lvl w:ilvl="1" w:tplc="0186D518">
      <w:numFmt w:val="bullet"/>
      <w:lvlText w:val="•"/>
      <w:lvlJc w:val="left"/>
      <w:pPr>
        <w:ind w:left="1186" w:hanging="207"/>
      </w:pPr>
      <w:rPr>
        <w:rFonts w:hint="default"/>
      </w:rPr>
    </w:lvl>
    <w:lvl w:ilvl="2" w:tplc="7F0EC350">
      <w:numFmt w:val="bullet"/>
      <w:lvlText w:val="•"/>
      <w:lvlJc w:val="left"/>
      <w:pPr>
        <w:ind w:left="2173" w:hanging="207"/>
      </w:pPr>
      <w:rPr>
        <w:rFonts w:hint="default"/>
      </w:rPr>
    </w:lvl>
    <w:lvl w:ilvl="3" w:tplc="769246C0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991A0AE8">
      <w:numFmt w:val="bullet"/>
      <w:lvlText w:val="•"/>
      <w:lvlJc w:val="left"/>
      <w:pPr>
        <w:ind w:left="4146" w:hanging="207"/>
      </w:pPr>
      <w:rPr>
        <w:rFonts w:hint="default"/>
      </w:rPr>
    </w:lvl>
    <w:lvl w:ilvl="5" w:tplc="B05C5CF6">
      <w:numFmt w:val="bullet"/>
      <w:lvlText w:val="•"/>
      <w:lvlJc w:val="left"/>
      <w:pPr>
        <w:ind w:left="5133" w:hanging="207"/>
      </w:pPr>
      <w:rPr>
        <w:rFonts w:hint="default"/>
      </w:rPr>
    </w:lvl>
    <w:lvl w:ilvl="6" w:tplc="CE8E9DD2">
      <w:numFmt w:val="bullet"/>
      <w:lvlText w:val="•"/>
      <w:lvlJc w:val="left"/>
      <w:pPr>
        <w:ind w:left="6119" w:hanging="207"/>
      </w:pPr>
      <w:rPr>
        <w:rFonts w:hint="default"/>
      </w:rPr>
    </w:lvl>
    <w:lvl w:ilvl="7" w:tplc="ECAC0AA6">
      <w:numFmt w:val="bullet"/>
      <w:lvlText w:val="•"/>
      <w:lvlJc w:val="left"/>
      <w:pPr>
        <w:ind w:left="7106" w:hanging="207"/>
      </w:pPr>
      <w:rPr>
        <w:rFonts w:hint="default"/>
      </w:rPr>
    </w:lvl>
    <w:lvl w:ilvl="8" w:tplc="C9F20462">
      <w:numFmt w:val="bullet"/>
      <w:lvlText w:val="•"/>
      <w:lvlJc w:val="left"/>
      <w:pPr>
        <w:ind w:left="8093" w:hanging="207"/>
      </w:pPr>
      <w:rPr>
        <w:rFonts w:hint="default"/>
      </w:rPr>
    </w:lvl>
  </w:abstractNum>
  <w:abstractNum w:abstractNumId="8">
    <w:nsid w:val="2E232CCB"/>
    <w:multiLevelType w:val="hybridMultilevel"/>
    <w:tmpl w:val="40D20DCA"/>
    <w:lvl w:ilvl="0" w:tplc="6EDC85CA">
      <w:start w:val="1"/>
      <w:numFmt w:val="decimal"/>
      <w:lvlText w:val="%1."/>
      <w:lvlJc w:val="left"/>
      <w:pPr>
        <w:ind w:left="11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4D210AA">
      <w:numFmt w:val="bullet"/>
      <w:lvlText w:val="•"/>
      <w:lvlJc w:val="left"/>
      <w:pPr>
        <w:ind w:left="2086" w:hanging="281"/>
      </w:pPr>
      <w:rPr>
        <w:rFonts w:hint="default"/>
      </w:rPr>
    </w:lvl>
    <w:lvl w:ilvl="2" w:tplc="8B360EBA">
      <w:numFmt w:val="bullet"/>
      <w:lvlText w:val="•"/>
      <w:lvlJc w:val="left"/>
      <w:pPr>
        <w:ind w:left="2973" w:hanging="281"/>
      </w:pPr>
      <w:rPr>
        <w:rFonts w:hint="default"/>
      </w:rPr>
    </w:lvl>
    <w:lvl w:ilvl="3" w:tplc="35C8925A">
      <w:numFmt w:val="bullet"/>
      <w:lvlText w:val="•"/>
      <w:lvlJc w:val="left"/>
      <w:pPr>
        <w:ind w:left="3859" w:hanging="281"/>
      </w:pPr>
      <w:rPr>
        <w:rFonts w:hint="default"/>
      </w:rPr>
    </w:lvl>
    <w:lvl w:ilvl="4" w:tplc="0B2C118E">
      <w:numFmt w:val="bullet"/>
      <w:lvlText w:val="•"/>
      <w:lvlJc w:val="left"/>
      <w:pPr>
        <w:ind w:left="4746" w:hanging="281"/>
      </w:pPr>
      <w:rPr>
        <w:rFonts w:hint="default"/>
      </w:rPr>
    </w:lvl>
    <w:lvl w:ilvl="5" w:tplc="BED450A8">
      <w:numFmt w:val="bullet"/>
      <w:lvlText w:val="•"/>
      <w:lvlJc w:val="left"/>
      <w:pPr>
        <w:ind w:left="5633" w:hanging="281"/>
      </w:pPr>
      <w:rPr>
        <w:rFonts w:hint="default"/>
      </w:rPr>
    </w:lvl>
    <w:lvl w:ilvl="6" w:tplc="8CA639CA">
      <w:numFmt w:val="bullet"/>
      <w:lvlText w:val="•"/>
      <w:lvlJc w:val="left"/>
      <w:pPr>
        <w:ind w:left="6519" w:hanging="281"/>
      </w:pPr>
      <w:rPr>
        <w:rFonts w:hint="default"/>
      </w:rPr>
    </w:lvl>
    <w:lvl w:ilvl="7" w:tplc="6C6CE22E">
      <w:numFmt w:val="bullet"/>
      <w:lvlText w:val="•"/>
      <w:lvlJc w:val="left"/>
      <w:pPr>
        <w:ind w:left="7406" w:hanging="281"/>
      </w:pPr>
      <w:rPr>
        <w:rFonts w:hint="default"/>
      </w:rPr>
    </w:lvl>
    <w:lvl w:ilvl="8" w:tplc="7D28E85E">
      <w:numFmt w:val="bullet"/>
      <w:lvlText w:val="•"/>
      <w:lvlJc w:val="left"/>
      <w:pPr>
        <w:ind w:left="8293" w:hanging="281"/>
      </w:pPr>
      <w:rPr>
        <w:rFonts w:hint="default"/>
      </w:rPr>
    </w:lvl>
  </w:abstractNum>
  <w:abstractNum w:abstractNumId="9">
    <w:nsid w:val="3A883013"/>
    <w:multiLevelType w:val="hybridMultilevel"/>
    <w:tmpl w:val="E77E7E80"/>
    <w:lvl w:ilvl="0" w:tplc="94AC2FF6">
      <w:start w:val="1"/>
      <w:numFmt w:val="decimal"/>
      <w:lvlText w:val="%1."/>
      <w:lvlJc w:val="left"/>
      <w:pPr>
        <w:ind w:left="910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17651A6">
      <w:numFmt w:val="bullet"/>
      <w:lvlText w:val="•"/>
      <w:lvlJc w:val="left"/>
      <w:pPr>
        <w:ind w:left="1834" w:hanging="288"/>
      </w:pPr>
      <w:rPr>
        <w:rFonts w:hint="default"/>
      </w:rPr>
    </w:lvl>
    <w:lvl w:ilvl="2" w:tplc="C0BED758">
      <w:numFmt w:val="bullet"/>
      <w:lvlText w:val="•"/>
      <w:lvlJc w:val="left"/>
      <w:pPr>
        <w:ind w:left="2749" w:hanging="288"/>
      </w:pPr>
      <w:rPr>
        <w:rFonts w:hint="default"/>
      </w:rPr>
    </w:lvl>
    <w:lvl w:ilvl="3" w:tplc="F28813E0">
      <w:numFmt w:val="bullet"/>
      <w:lvlText w:val="•"/>
      <w:lvlJc w:val="left"/>
      <w:pPr>
        <w:ind w:left="3663" w:hanging="288"/>
      </w:pPr>
      <w:rPr>
        <w:rFonts w:hint="default"/>
      </w:rPr>
    </w:lvl>
    <w:lvl w:ilvl="4" w:tplc="D0447012">
      <w:numFmt w:val="bullet"/>
      <w:lvlText w:val="•"/>
      <w:lvlJc w:val="left"/>
      <w:pPr>
        <w:ind w:left="4578" w:hanging="288"/>
      </w:pPr>
      <w:rPr>
        <w:rFonts w:hint="default"/>
      </w:rPr>
    </w:lvl>
    <w:lvl w:ilvl="5" w:tplc="CEBC7B44">
      <w:numFmt w:val="bullet"/>
      <w:lvlText w:val="•"/>
      <w:lvlJc w:val="left"/>
      <w:pPr>
        <w:ind w:left="5493" w:hanging="288"/>
      </w:pPr>
      <w:rPr>
        <w:rFonts w:hint="default"/>
      </w:rPr>
    </w:lvl>
    <w:lvl w:ilvl="6" w:tplc="547C781A">
      <w:numFmt w:val="bullet"/>
      <w:lvlText w:val="•"/>
      <w:lvlJc w:val="left"/>
      <w:pPr>
        <w:ind w:left="6407" w:hanging="288"/>
      </w:pPr>
      <w:rPr>
        <w:rFonts w:hint="default"/>
      </w:rPr>
    </w:lvl>
    <w:lvl w:ilvl="7" w:tplc="15D4CADE">
      <w:numFmt w:val="bullet"/>
      <w:lvlText w:val="•"/>
      <w:lvlJc w:val="left"/>
      <w:pPr>
        <w:ind w:left="7322" w:hanging="288"/>
      </w:pPr>
      <w:rPr>
        <w:rFonts w:hint="default"/>
      </w:rPr>
    </w:lvl>
    <w:lvl w:ilvl="8" w:tplc="52E488D8">
      <w:numFmt w:val="bullet"/>
      <w:lvlText w:val="•"/>
      <w:lvlJc w:val="left"/>
      <w:pPr>
        <w:ind w:left="8237" w:hanging="288"/>
      </w:pPr>
      <w:rPr>
        <w:rFonts w:hint="default"/>
      </w:rPr>
    </w:lvl>
  </w:abstractNum>
  <w:abstractNum w:abstractNumId="10">
    <w:nsid w:val="3B9D36DF"/>
    <w:multiLevelType w:val="hybridMultilevel"/>
    <w:tmpl w:val="762AB788"/>
    <w:lvl w:ilvl="0" w:tplc="8C66B458">
      <w:start w:val="1"/>
      <w:numFmt w:val="decimal"/>
      <w:lvlText w:val="%1."/>
      <w:lvlJc w:val="left"/>
      <w:pPr>
        <w:ind w:left="20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EE725A">
      <w:numFmt w:val="bullet"/>
      <w:lvlText w:val="•"/>
      <w:lvlJc w:val="left"/>
      <w:pPr>
        <w:ind w:left="1186" w:hanging="398"/>
      </w:pPr>
      <w:rPr>
        <w:rFonts w:hint="default"/>
      </w:rPr>
    </w:lvl>
    <w:lvl w:ilvl="2" w:tplc="528AFA82">
      <w:numFmt w:val="bullet"/>
      <w:lvlText w:val="•"/>
      <w:lvlJc w:val="left"/>
      <w:pPr>
        <w:ind w:left="2173" w:hanging="398"/>
      </w:pPr>
      <w:rPr>
        <w:rFonts w:hint="default"/>
      </w:rPr>
    </w:lvl>
    <w:lvl w:ilvl="3" w:tplc="E526971A">
      <w:numFmt w:val="bullet"/>
      <w:lvlText w:val="•"/>
      <w:lvlJc w:val="left"/>
      <w:pPr>
        <w:ind w:left="3159" w:hanging="398"/>
      </w:pPr>
      <w:rPr>
        <w:rFonts w:hint="default"/>
      </w:rPr>
    </w:lvl>
    <w:lvl w:ilvl="4" w:tplc="36C0E028">
      <w:numFmt w:val="bullet"/>
      <w:lvlText w:val="•"/>
      <w:lvlJc w:val="left"/>
      <w:pPr>
        <w:ind w:left="4146" w:hanging="398"/>
      </w:pPr>
      <w:rPr>
        <w:rFonts w:hint="default"/>
      </w:rPr>
    </w:lvl>
    <w:lvl w:ilvl="5" w:tplc="E550D2B4">
      <w:numFmt w:val="bullet"/>
      <w:lvlText w:val="•"/>
      <w:lvlJc w:val="left"/>
      <w:pPr>
        <w:ind w:left="5133" w:hanging="398"/>
      </w:pPr>
      <w:rPr>
        <w:rFonts w:hint="default"/>
      </w:rPr>
    </w:lvl>
    <w:lvl w:ilvl="6" w:tplc="017EBD72">
      <w:numFmt w:val="bullet"/>
      <w:lvlText w:val="•"/>
      <w:lvlJc w:val="left"/>
      <w:pPr>
        <w:ind w:left="6119" w:hanging="398"/>
      </w:pPr>
      <w:rPr>
        <w:rFonts w:hint="default"/>
      </w:rPr>
    </w:lvl>
    <w:lvl w:ilvl="7" w:tplc="3604B9CC">
      <w:numFmt w:val="bullet"/>
      <w:lvlText w:val="•"/>
      <w:lvlJc w:val="left"/>
      <w:pPr>
        <w:ind w:left="7106" w:hanging="398"/>
      </w:pPr>
      <w:rPr>
        <w:rFonts w:hint="default"/>
      </w:rPr>
    </w:lvl>
    <w:lvl w:ilvl="8" w:tplc="45EAB728">
      <w:numFmt w:val="bullet"/>
      <w:lvlText w:val="•"/>
      <w:lvlJc w:val="left"/>
      <w:pPr>
        <w:ind w:left="8093" w:hanging="398"/>
      </w:pPr>
      <w:rPr>
        <w:rFonts w:hint="default"/>
      </w:rPr>
    </w:lvl>
  </w:abstractNum>
  <w:abstractNum w:abstractNumId="11">
    <w:nsid w:val="40931535"/>
    <w:multiLevelType w:val="hybridMultilevel"/>
    <w:tmpl w:val="82D49328"/>
    <w:lvl w:ilvl="0" w:tplc="3FDAEC2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DD52557"/>
    <w:multiLevelType w:val="hybridMultilevel"/>
    <w:tmpl w:val="7F86C89A"/>
    <w:lvl w:ilvl="0" w:tplc="3A42428C">
      <w:start w:val="1"/>
      <w:numFmt w:val="decimal"/>
      <w:lvlText w:val="%1."/>
      <w:lvlJc w:val="left"/>
      <w:pPr>
        <w:ind w:left="11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666293A">
      <w:numFmt w:val="bullet"/>
      <w:lvlText w:val="•"/>
      <w:lvlJc w:val="left"/>
      <w:pPr>
        <w:ind w:left="2086" w:hanging="281"/>
      </w:pPr>
      <w:rPr>
        <w:rFonts w:hint="default"/>
      </w:rPr>
    </w:lvl>
    <w:lvl w:ilvl="2" w:tplc="145C5B60">
      <w:numFmt w:val="bullet"/>
      <w:lvlText w:val="•"/>
      <w:lvlJc w:val="left"/>
      <w:pPr>
        <w:ind w:left="2973" w:hanging="281"/>
      </w:pPr>
      <w:rPr>
        <w:rFonts w:hint="default"/>
      </w:rPr>
    </w:lvl>
    <w:lvl w:ilvl="3" w:tplc="F508E9CA">
      <w:numFmt w:val="bullet"/>
      <w:lvlText w:val="•"/>
      <w:lvlJc w:val="left"/>
      <w:pPr>
        <w:ind w:left="3859" w:hanging="281"/>
      </w:pPr>
      <w:rPr>
        <w:rFonts w:hint="default"/>
      </w:rPr>
    </w:lvl>
    <w:lvl w:ilvl="4" w:tplc="76843FA8">
      <w:numFmt w:val="bullet"/>
      <w:lvlText w:val="•"/>
      <w:lvlJc w:val="left"/>
      <w:pPr>
        <w:ind w:left="4746" w:hanging="281"/>
      </w:pPr>
      <w:rPr>
        <w:rFonts w:hint="default"/>
      </w:rPr>
    </w:lvl>
    <w:lvl w:ilvl="5" w:tplc="A31E29E4">
      <w:numFmt w:val="bullet"/>
      <w:lvlText w:val="•"/>
      <w:lvlJc w:val="left"/>
      <w:pPr>
        <w:ind w:left="5633" w:hanging="281"/>
      </w:pPr>
      <w:rPr>
        <w:rFonts w:hint="default"/>
      </w:rPr>
    </w:lvl>
    <w:lvl w:ilvl="6" w:tplc="966C40B6">
      <w:numFmt w:val="bullet"/>
      <w:lvlText w:val="•"/>
      <w:lvlJc w:val="left"/>
      <w:pPr>
        <w:ind w:left="6519" w:hanging="281"/>
      </w:pPr>
      <w:rPr>
        <w:rFonts w:hint="default"/>
      </w:rPr>
    </w:lvl>
    <w:lvl w:ilvl="7" w:tplc="05AE3642">
      <w:numFmt w:val="bullet"/>
      <w:lvlText w:val="•"/>
      <w:lvlJc w:val="left"/>
      <w:pPr>
        <w:ind w:left="7406" w:hanging="281"/>
      </w:pPr>
      <w:rPr>
        <w:rFonts w:hint="default"/>
      </w:rPr>
    </w:lvl>
    <w:lvl w:ilvl="8" w:tplc="E434208E">
      <w:numFmt w:val="bullet"/>
      <w:lvlText w:val="•"/>
      <w:lvlJc w:val="left"/>
      <w:pPr>
        <w:ind w:left="8293" w:hanging="281"/>
      </w:pPr>
      <w:rPr>
        <w:rFonts w:hint="default"/>
      </w:rPr>
    </w:lvl>
  </w:abstractNum>
  <w:abstractNum w:abstractNumId="13">
    <w:nsid w:val="5DB83141"/>
    <w:multiLevelType w:val="hybridMultilevel"/>
    <w:tmpl w:val="90465560"/>
    <w:lvl w:ilvl="0" w:tplc="95D248F2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6424F18">
      <w:numFmt w:val="bullet"/>
      <w:lvlText w:val="•"/>
      <w:lvlJc w:val="left"/>
      <w:pPr>
        <w:ind w:left="1186" w:hanging="281"/>
      </w:pPr>
      <w:rPr>
        <w:rFonts w:hint="default"/>
      </w:rPr>
    </w:lvl>
    <w:lvl w:ilvl="2" w:tplc="DE3E8DEE">
      <w:numFmt w:val="bullet"/>
      <w:lvlText w:val="•"/>
      <w:lvlJc w:val="left"/>
      <w:pPr>
        <w:ind w:left="2173" w:hanging="281"/>
      </w:pPr>
      <w:rPr>
        <w:rFonts w:hint="default"/>
      </w:rPr>
    </w:lvl>
    <w:lvl w:ilvl="3" w:tplc="7A8E06F6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4C06E50A">
      <w:numFmt w:val="bullet"/>
      <w:lvlText w:val="•"/>
      <w:lvlJc w:val="left"/>
      <w:pPr>
        <w:ind w:left="4146" w:hanging="281"/>
      </w:pPr>
      <w:rPr>
        <w:rFonts w:hint="default"/>
      </w:rPr>
    </w:lvl>
    <w:lvl w:ilvl="5" w:tplc="5C9671B6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B41AC6D2">
      <w:numFmt w:val="bullet"/>
      <w:lvlText w:val="•"/>
      <w:lvlJc w:val="left"/>
      <w:pPr>
        <w:ind w:left="6119" w:hanging="281"/>
      </w:pPr>
      <w:rPr>
        <w:rFonts w:hint="default"/>
      </w:rPr>
    </w:lvl>
    <w:lvl w:ilvl="7" w:tplc="1AAECFC4">
      <w:numFmt w:val="bullet"/>
      <w:lvlText w:val="•"/>
      <w:lvlJc w:val="left"/>
      <w:pPr>
        <w:ind w:left="7106" w:hanging="281"/>
      </w:pPr>
      <w:rPr>
        <w:rFonts w:hint="default"/>
      </w:rPr>
    </w:lvl>
    <w:lvl w:ilvl="8" w:tplc="06B6AE4C">
      <w:numFmt w:val="bullet"/>
      <w:lvlText w:val="•"/>
      <w:lvlJc w:val="left"/>
      <w:pPr>
        <w:ind w:left="8093" w:hanging="281"/>
      </w:pPr>
      <w:rPr>
        <w:rFonts w:hint="default"/>
      </w:rPr>
    </w:lvl>
  </w:abstractNum>
  <w:abstractNum w:abstractNumId="14">
    <w:nsid w:val="61E139E5"/>
    <w:multiLevelType w:val="hybridMultilevel"/>
    <w:tmpl w:val="7F2430DA"/>
    <w:lvl w:ilvl="0" w:tplc="8D2E8256">
      <w:start w:val="2"/>
      <w:numFmt w:val="decimal"/>
      <w:lvlText w:val="%1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B3CCB46">
      <w:numFmt w:val="bullet"/>
      <w:lvlText w:val="•"/>
      <w:lvlJc w:val="left"/>
      <w:pPr>
        <w:ind w:left="1834" w:hanging="212"/>
      </w:pPr>
      <w:rPr>
        <w:rFonts w:hint="default"/>
      </w:rPr>
    </w:lvl>
    <w:lvl w:ilvl="2" w:tplc="D27C551A">
      <w:numFmt w:val="bullet"/>
      <w:lvlText w:val="•"/>
      <w:lvlJc w:val="left"/>
      <w:pPr>
        <w:ind w:left="2749" w:hanging="212"/>
      </w:pPr>
      <w:rPr>
        <w:rFonts w:hint="default"/>
      </w:rPr>
    </w:lvl>
    <w:lvl w:ilvl="3" w:tplc="52D4E5A8">
      <w:numFmt w:val="bullet"/>
      <w:lvlText w:val="•"/>
      <w:lvlJc w:val="left"/>
      <w:pPr>
        <w:ind w:left="3663" w:hanging="212"/>
      </w:pPr>
      <w:rPr>
        <w:rFonts w:hint="default"/>
      </w:rPr>
    </w:lvl>
    <w:lvl w:ilvl="4" w:tplc="FCBC3A4A">
      <w:numFmt w:val="bullet"/>
      <w:lvlText w:val="•"/>
      <w:lvlJc w:val="left"/>
      <w:pPr>
        <w:ind w:left="4578" w:hanging="212"/>
      </w:pPr>
      <w:rPr>
        <w:rFonts w:hint="default"/>
      </w:rPr>
    </w:lvl>
    <w:lvl w:ilvl="5" w:tplc="93245834">
      <w:numFmt w:val="bullet"/>
      <w:lvlText w:val="•"/>
      <w:lvlJc w:val="left"/>
      <w:pPr>
        <w:ind w:left="5493" w:hanging="212"/>
      </w:pPr>
      <w:rPr>
        <w:rFonts w:hint="default"/>
      </w:rPr>
    </w:lvl>
    <w:lvl w:ilvl="6" w:tplc="1A34C406">
      <w:numFmt w:val="bullet"/>
      <w:lvlText w:val="•"/>
      <w:lvlJc w:val="left"/>
      <w:pPr>
        <w:ind w:left="6407" w:hanging="212"/>
      </w:pPr>
      <w:rPr>
        <w:rFonts w:hint="default"/>
      </w:rPr>
    </w:lvl>
    <w:lvl w:ilvl="7" w:tplc="90406C02">
      <w:numFmt w:val="bullet"/>
      <w:lvlText w:val="•"/>
      <w:lvlJc w:val="left"/>
      <w:pPr>
        <w:ind w:left="7322" w:hanging="212"/>
      </w:pPr>
      <w:rPr>
        <w:rFonts w:hint="default"/>
      </w:rPr>
    </w:lvl>
    <w:lvl w:ilvl="8" w:tplc="29C0081C">
      <w:numFmt w:val="bullet"/>
      <w:lvlText w:val="•"/>
      <w:lvlJc w:val="left"/>
      <w:pPr>
        <w:ind w:left="8237" w:hanging="212"/>
      </w:pPr>
      <w:rPr>
        <w:rFonts w:hint="default"/>
      </w:rPr>
    </w:lvl>
  </w:abstractNum>
  <w:abstractNum w:abstractNumId="15">
    <w:nsid w:val="689576B9"/>
    <w:multiLevelType w:val="hybridMultilevel"/>
    <w:tmpl w:val="C032C3A2"/>
    <w:lvl w:ilvl="0" w:tplc="ABF8DED0">
      <w:start w:val="1"/>
      <w:numFmt w:val="upperRoman"/>
      <w:lvlText w:val="%1."/>
      <w:lvlJc w:val="left"/>
      <w:pPr>
        <w:ind w:left="11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630FCF8">
      <w:start w:val="1"/>
      <w:numFmt w:val="decimal"/>
      <w:lvlText w:val="%2."/>
      <w:lvlJc w:val="left"/>
      <w:pPr>
        <w:ind w:left="11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C249CF0">
      <w:numFmt w:val="bullet"/>
      <w:lvlText w:val="•"/>
      <w:lvlJc w:val="left"/>
      <w:pPr>
        <w:ind w:left="2185" w:hanging="281"/>
      </w:pPr>
      <w:rPr>
        <w:rFonts w:hint="default"/>
      </w:rPr>
    </w:lvl>
    <w:lvl w:ilvl="3" w:tplc="4626832E">
      <w:numFmt w:val="bullet"/>
      <w:lvlText w:val="•"/>
      <w:lvlJc w:val="left"/>
      <w:pPr>
        <w:ind w:left="3170" w:hanging="281"/>
      </w:pPr>
      <w:rPr>
        <w:rFonts w:hint="default"/>
      </w:rPr>
    </w:lvl>
    <w:lvl w:ilvl="4" w:tplc="0DEC582E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728A8CB2"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F5649744">
      <w:numFmt w:val="bullet"/>
      <w:lvlText w:val="•"/>
      <w:lvlJc w:val="left"/>
      <w:pPr>
        <w:ind w:left="6125" w:hanging="281"/>
      </w:pPr>
      <w:rPr>
        <w:rFonts w:hint="default"/>
      </w:rPr>
    </w:lvl>
    <w:lvl w:ilvl="7" w:tplc="94DC51F6">
      <w:numFmt w:val="bullet"/>
      <w:lvlText w:val="•"/>
      <w:lvlJc w:val="left"/>
      <w:pPr>
        <w:ind w:left="7110" w:hanging="281"/>
      </w:pPr>
      <w:rPr>
        <w:rFonts w:hint="default"/>
      </w:rPr>
    </w:lvl>
    <w:lvl w:ilvl="8" w:tplc="C5640D74">
      <w:numFmt w:val="bullet"/>
      <w:lvlText w:val="•"/>
      <w:lvlJc w:val="left"/>
      <w:pPr>
        <w:ind w:left="8096" w:hanging="281"/>
      </w:pPr>
      <w:rPr>
        <w:rFonts w:hint="default"/>
      </w:rPr>
    </w:lvl>
  </w:abstractNum>
  <w:abstractNum w:abstractNumId="16">
    <w:nsid w:val="6C350CC0"/>
    <w:multiLevelType w:val="hybridMultilevel"/>
    <w:tmpl w:val="85C0AC50"/>
    <w:lvl w:ilvl="0" w:tplc="041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7">
    <w:nsid w:val="78CF7D0F"/>
    <w:multiLevelType w:val="hybridMultilevel"/>
    <w:tmpl w:val="DF36CB26"/>
    <w:lvl w:ilvl="0" w:tplc="3FDAEC22">
      <w:numFmt w:val="bullet"/>
      <w:lvlText w:val="•"/>
      <w:lvlJc w:val="left"/>
      <w:pPr>
        <w:ind w:left="23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3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  <w:num w:numId="15">
    <w:abstractNumId w:val="7"/>
  </w:num>
  <w:num w:numId="16">
    <w:abstractNumId w:val="16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D62"/>
    <w:rsid w:val="00037BE3"/>
    <w:rsid w:val="00041CFF"/>
    <w:rsid w:val="000B75E0"/>
    <w:rsid w:val="000E0728"/>
    <w:rsid w:val="00101D46"/>
    <w:rsid w:val="00177603"/>
    <w:rsid w:val="001E5B33"/>
    <w:rsid w:val="001F3747"/>
    <w:rsid w:val="001F618B"/>
    <w:rsid w:val="00324812"/>
    <w:rsid w:val="003B1597"/>
    <w:rsid w:val="003B5F58"/>
    <w:rsid w:val="003E441D"/>
    <w:rsid w:val="003E6885"/>
    <w:rsid w:val="003F0CDF"/>
    <w:rsid w:val="004F7659"/>
    <w:rsid w:val="0053591D"/>
    <w:rsid w:val="00541597"/>
    <w:rsid w:val="00695025"/>
    <w:rsid w:val="006B5C40"/>
    <w:rsid w:val="00707B27"/>
    <w:rsid w:val="00811D96"/>
    <w:rsid w:val="0083657F"/>
    <w:rsid w:val="008578AB"/>
    <w:rsid w:val="00864461"/>
    <w:rsid w:val="008A324B"/>
    <w:rsid w:val="00906D62"/>
    <w:rsid w:val="0095153B"/>
    <w:rsid w:val="0095324D"/>
    <w:rsid w:val="0099324F"/>
    <w:rsid w:val="009D038C"/>
    <w:rsid w:val="00A8639B"/>
    <w:rsid w:val="00AA6DC1"/>
    <w:rsid w:val="00AF603B"/>
    <w:rsid w:val="00C82B6E"/>
    <w:rsid w:val="00C95179"/>
    <w:rsid w:val="00CB25BD"/>
    <w:rsid w:val="00DC5FC6"/>
    <w:rsid w:val="00E03111"/>
    <w:rsid w:val="00E47D80"/>
    <w:rsid w:val="00EA6483"/>
    <w:rsid w:val="00F02182"/>
    <w:rsid w:val="00F0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4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324D"/>
    <w:pPr>
      <w:ind w:left="91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44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95324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5324D"/>
    <w:pPr>
      <w:ind w:left="20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446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5324D"/>
    <w:pPr>
      <w:ind w:left="202" w:firstLine="707"/>
      <w:jc w:val="both"/>
    </w:pPr>
  </w:style>
  <w:style w:type="paragraph" w:customStyle="1" w:styleId="TableParagraph">
    <w:name w:val="Table Paragraph"/>
    <w:basedOn w:val="Normal"/>
    <w:uiPriority w:val="99"/>
    <w:rsid w:val="0095324D"/>
  </w:style>
  <w:style w:type="paragraph" w:customStyle="1" w:styleId="2">
    <w:name w:val="Абзац списка2"/>
    <w:basedOn w:val="Normal"/>
    <w:uiPriority w:val="99"/>
    <w:rsid w:val="003F0CDF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29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0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D46"/>
    <w:rPr>
      <w:rFonts w:ascii="Tahoma" w:hAnsi="Tahoma" w:cs="Tahoma"/>
      <w:sz w:val="16"/>
      <w:szCs w:val="16"/>
      <w:lang w:val="ru-RU"/>
    </w:rPr>
  </w:style>
  <w:style w:type="paragraph" w:customStyle="1" w:styleId="LO-normal">
    <w:name w:val="LO-normal"/>
    <w:uiPriority w:val="99"/>
    <w:rsid w:val="0095153B"/>
    <w:rPr>
      <w:rFonts w:cs="Arial Unicode MS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rsid w:val="008578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78AB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8578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78AB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pra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hnhardt-akademie.net/poraseminar09/?wpmllanguage=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hnhardt-akademie.net/poraseminar09/?wpmllanguage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znayka.org/s51233t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12</Pages>
  <Words>3387</Words>
  <Characters>19307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Пояснительная записка</dc:title>
  <dc:subject/>
  <dc:creator>1226761</dc:creator>
  <cp:keywords/>
  <dc:description/>
  <cp:lastModifiedBy>MAX</cp:lastModifiedBy>
  <cp:revision>4</cp:revision>
  <dcterms:created xsi:type="dcterms:W3CDTF">2024-09-25T07:01:00Z</dcterms:created>
  <dcterms:modified xsi:type="dcterms:W3CDTF">2024-09-27T05:10:00Z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